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outlineLvl w:val="2"/>
        <w:rPr>
          <w:rFonts w:hint="eastAsia" w:ascii="仿宋_GB2312" w:eastAsia="仿宋_GB2312"/>
          <w:sz w:val="28"/>
          <w:szCs w:val="28"/>
          <w:highlight w:val="none"/>
          <w:lang w:val="en-US" w:eastAsia="zh-CN"/>
        </w:rPr>
      </w:pPr>
      <w:bookmarkStart w:id="0" w:name="_Toc28270"/>
      <w:r>
        <w:rPr>
          <w:rFonts w:hint="eastAsia" w:ascii="仿宋_GB2312" w:eastAsia="仿宋_GB2312"/>
          <w:sz w:val="28"/>
          <w:szCs w:val="28"/>
          <w:highlight w:val="none"/>
          <w:lang w:val="en-US" w:eastAsia="zh-CN"/>
        </w:rPr>
        <w:t>附件2.《安全应急科普体验馆分类定级评估评分细则》</w:t>
      </w:r>
      <w:bookmarkEnd w:id="0"/>
    </w:p>
    <w:p>
      <w:pPr>
        <w:spacing w:line="480" w:lineRule="auto"/>
        <w:jc w:val="center"/>
        <w:rPr>
          <w:rFonts w:hint="default" w:ascii="仿宋_GB2312" w:eastAsia="仿宋_GB2312"/>
          <w:b/>
          <w:bCs/>
          <w:sz w:val="44"/>
          <w:szCs w:val="44"/>
          <w:highlight w:val="none"/>
          <w:lang w:val="en-US" w:eastAsia="zh-CN"/>
        </w:rPr>
      </w:pPr>
      <w:r>
        <w:rPr>
          <w:rFonts w:hint="eastAsia" w:ascii="仿宋_GB2312" w:eastAsia="仿宋_GB2312"/>
          <w:b/>
          <w:bCs/>
          <w:sz w:val="44"/>
          <w:szCs w:val="44"/>
          <w:highlight w:val="none"/>
          <w:lang w:val="en-US" w:eastAsia="zh-CN"/>
        </w:rPr>
        <w:t>安全应急科普体验馆分类定级</w:t>
      </w:r>
      <w:r>
        <w:rPr>
          <w:rFonts w:hint="default" w:ascii="仿宋_GB2312" w:eastAsia="仿宋_GB2312"/>
          <w:b/>
          <w:bCs/>
          <w:sz w:val="44"/>
          <w:szCs w:val="44"/>
          <w:highlight w:val="none"/>
          <w:lang w:val="en-US" w:eastAsia="zh-CN"/>
        </w:rPr>
        <w:t>评估</w:t>
      </w:r>
    </w:p>
    <w:p>
      <w:pPr>
        <w:spacing w:line="480" w:lineRule="auto"/>
        <w:jc w:val="center"/>
        <w:rPr>
          <w:rFonts w:hint="eastAsia" w:ascii="仿宋_GB2312" w:eastAsia="仿宋_GB2312"/>
          <w:b/>
          <w:bCs/>
          <w:sz w:val="44"/>
          <w:szCs w:val="44"/>
          <w:highlight w:val="none"/>
          <w:lang w:val="en-US" w:eastAsia="zh-CN"/>
        </w:rPr>
      </w:pPr>
      <w:r>
        <w:rPr>
          <w:rFonts w:hint="default" w:ascii="仿宋_GB2312" w:eastAsia="仿宋_GB2312"/>
          <w:b/>
          <w:bCs/>
          <w:sz w:val="44"/>
          <w:szCs w:val="44"/>
          <w:highlight w:val="none"/>
          <w:lang w:val="en-US" w:eastAsia="zh-CN"/>
        </w:rPr>
        <w:t>评分细则</w:t>
      </w:r>
    </w:p>
    <w:tbl>
      <w:tblPr>
        <w:tblStyle w:val="4"/>
        <w:tblW w:w="153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2"/>
        <w:gridCol w:w="718"/>
        <w:gridCol w:w="1552"/>
        <w:gridCol w:w="2907"/>
        <w:gridCol w:w="992"/>
        <w:gridCol w:w="5161"/>
        <w:gridCol w:w="1501"/>
        <w:gridCol w:w="1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15381" w:type="dxa"/>
            <w:gridSpan w:val="8"/>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 w:val="28"/>
                <w:szCs w:val="28"/>
                <w:highlight w:val="none"/>
              </w:rPr>
            </w:pPr>
            <w:r>
              <w:rPr>
                <w:rFonts w:hint="eastAsia" w:ascii="仿宋_GB2312" w:eastAsia="仿宋_GB2312"/>
                <w:b/>
                <w:bCs/>
                <w:sz w:val="24"/>
                <w:szCs w:val="24"/>
                <w:highlight w:val="none"/>
              </w:rPr>
              <w:t>评估方法：</w:t>
            </w:r>
            <w:r>
              <w:rPr>
                <w:rFonts w:hint="eastAsia" w:ascii="仿宋_GB2312" w:eastAsia="仿宋_GB2312"/>
                <w:sz w:val="24"/>
                <w:szCs w:val="24"/>
                <w:highlight w:val="none"/>
              </w:rPr>
              <w:t>评估标准分为通用条款和分类分级条款，以综合评判两个条款的方式开展评估，当通用条款分值达到标准（综合类</w:t>
            </w:r>
            <w:r>
              <w:rPr>
                <w:rFonts w:hint="eastAsia" w:ascii="仿宋_GB2312" w:eastAsia="仿宋_GB2312"/>
                <w:sz w:val="24"/>
                <w:szCs w:val="24"/>
                <w:highlight w:val="none"/>
                <w:lang w:eastAsia="zh-CN"/>
              </w:rPr>
              <w:t>、专题类</w:t>
            </w:r>
            <w:r>
              <w:rPr>
                <w:rFonts w:hint="eastAsia" w:ascii="仿宋_GB2312" w:eastAsia="仿宋_GB2312"/>
                <w:sz w:val="24"/>
                <w:szCs w:val="24"/>
                <w:highlight w:val="none"/>
              </w:rPr>
              <w:t>一级分值≥9</w:t>
            </w:r>
            <w:r>
              <w:rPr>
                <w:rFonts w:hint="eastAsia" w:ascii="仿宋_GB2312" w:eastAsia="仿宋_GB2312"/>
                <w:sz w:val="24"/>
                <w:szCs w:val="24"/>
                <w:highlight w:val="none"/>
                <w:lang w:val="en-US" w:eastAsia="zh-CN"/>
              </w:rPr>
              <w:t>5</w:t>
            </w:r>
            <w:r>
              <w:rPr>
                <w:rFonts w:hint="eastAsia" w:ascii="仿宋_GB2312" w:eastAsia="仿宋_GB2312"/>
                <w:sz w:val="24"/>
                <w:szCs w:val="24"/>
                <w:highlight w:val="none"/>
              </w:rPr>
              <w:t>分，综合类</w:t>
            </w:r>
            <w:r>
              <w:rPr>
                <w:rFonts w:hint="eastAsia" w:ascii="仿宋_GB2312" w:eastAsia="仿宋_GB2312"/>
                <w:sz w:val="24"/>
                <w:szCs w:val="24"/>
                <w:highlight w:val="none"/>
                <w:lang w:eastAsia="zh-CN"/>
              </w:rPr>
              <w:t>、专题类</w:t>
            </w:r>
            <w:r>
              <w:rPr>
                <w:rFonts w:hint="eastAsia" w:ascii="仿宋_GB2312" w:eastAsia="仿宋_GB2312"/>
                <w:sz w:val="24"/>
                <w:szCs w:val="24"/>
                <w:highlight w:val="none"/>
              </w:rPr>
              <w:t>二级分值≥</w:t>
            </w:r>
            <w:r>
              <w:rPr>
                <w:rFonts w:hint="eastAsia" w:ascii="仿宋_GB2312" w:eastAsia="仿宋_GB2312"/>
                <w:sz w:val="24"/>
                <w:szCs w:val="24"/>
                <w:highlight w:val="none"/>
                <w:lang w:val="en-US" w:eastAsia="zh-CN"/>
              </w:rPr>
              <w:t>90</w:t>
            </w:r>
            <w:r>
              <w:rPr>
                <w:rFonts w:hint="eastAsia" w:ascii="仿宋_GB2312" w:eastAsia="仿宋_GB2312"/>
                <w:sz w:val="24"/>
                <w:szCs w:val="24"/>
                <w:highlight w:val="none"/>
              </w:rPr>
              <w:t>分</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综合类</w:t>
            </w:r>
            <w:r>
              <w:rPr>
                <w:rFonts w:hint="eastAsia" w:ascii="仿宋_GB2312" w:eastAsia="仿宋_GB2312"/>
                <w:sz w:val="24"/>
                <w:szCs w:val="24"/>
                <w:highlight w:val="none"/>
                <w:lang w:eastAsia="zh-CN"/>
              </w:rPr>
              <w:t>、专题类三</w:t>
            </w:r>
            <w:r>
              <w:rPr>
                <w:rFonts w:hint="eastAsia" w:ascii="仿宋_GB2312" w:eastAsia="仿宋_GB2312"/>
                <w:sz w:val="24"/>
                <w:szCs w:val="24"/>
                <w:highlight w:val="none"/>
              </w:rPr>
              <w:t>级分值≥8</w:t>
            </w:r>
            <w:r>
              <w:rPr>
                <w:rFonts w:hint="eastAsia" w:ascii="仿宋_GB2312" w:eastAsia="仿宋_GB2312"/>
                <w:sz w:val="24"/>
                <w:szCs w:val="24"/>
                <w:highlight w:val="none"/>
                <w:lang w:val="en-US" w:eastAsia="zh-CN"/>
              </w:rPr>
              <w:t>5</w:t>
            </w:r>
            <w:r>
              <w:rPr>
                <w:rFonts w:hint="eastAsia" w:ascii="仿宋_GB2312" w:eastAsia="仿宋_GB2312"/>
                <w:sz w:val="24"/>
                <w:szCs w:val="24"/>
                <w:highlight w:val="none"/>
              </w:rPr>
              <w:t>分)，分级条款中达到相应级别要求分值≥85分，且所有否决项均合格即为通过级别考核，否决项有一项不符合或任意一张打分表分值不达标均为评估不合格。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1538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ascii="黑体" w:hAnsi="黑体" w:eastAsia="黑体"/>
                <w:sz w:val="32"/>
                <w:szCs w:val="32"/>
                <w:highlight w:val="none"/>
              </w:rPr>
            </w:pPr>
            <w:r>
              <w:rPr>
                <w:rFonts w:hint="eastAsia" w:ascii="仿宋_GB2312" w:eastAsia="仿宋_GB2312"/>
                <w:b/>
                <w:bCs/>
                <w:sz w:val="32"/>
                <w:szCs w:val="32"/>
                <w:highlight w:val="none"/>
                <w:lang w:val="en-US" w:eastAsia="zh-CN"/>
              </w:rPr>
              <w:t>一、通用条款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eastAsia="仿宋_GB2312"/>
                <w:b/>
                <w:szCs w:val="21"/>
                <w:highlight w:val="none"/>
              </w:rPr>
            </w:pPr>
            <w:r>
              <w:rPr>
                <w:rFonts w:hint="eastAsia" w:ascii="仿宋_GB2312" w:eastAsia="仿宋_GB2312"/>
                <w:b/>
                <w:szCs w:val="21"/>
                <w:highlight w:val="none"/>
              </w:rPr>
              <w:t>考核类别</w:t>
            </w:r>
          </w:p>
        </w:tc>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eastAsia="仿宋_GB2312"/>
                <w:b/>
                <w:szCs w:val="21"/>
                <w:highlight w:val="none"/>
              </w:rPr>
            </w:pPr>
            <w:r>
              <w:rPr>
                <w:rFonts w:hint="eastAsia" w:ascii="仿宋_GB2312" w:eastAsia="仿宋_GB2312"/>
                <w:b/>
                <w:szCs w:val="21"/>
                <w:highlight w:val="none"/>
              </w:rPr>
              <w:t>序号</w:t>
            </w:r>
          </w:p>
        </w:tc>
        <w:tc>
          <w:tcPr>
            <w:tcW w:w="44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eastAsia="仿宋_GB2312"/>
                <w:b/>
                <w:szCs w:val="21"/>
                <w:highlight w:val="none"/>
              </w:rPr>
            </w:pPr>
            <w:r>
              <w:rPr>
                <w:rFonts w:hint="eastAsia" w:ascii="仿宋_GB2312" w:eastAsia="仿宋_GB2312"/>
                <w:b/>
                <w:szCs w:val="21"/>
                <w:highlight w:val="none"/>
              </w:rPr>
              <w:t>考核内容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eastAsia="仿宋_GB2312"/>
                <w:b/>
                <w:szCs w:val="21"/>
                <w:highlight w:val="none"/>
              </w:rPr>
            </w:pPr>
            <w:r>
              <w:rPr>
                <w:rFonts w:hint="eastAsia" w:ascii="仿宋_GB2312" w:eastAsia="仿宋_GB2312"/>
                <w:b/>
                <w:szCs w:val="21"/>
                <w:highlight w:val="none"/>
              </w:rPr>
              <w:t>分值</w:t>
            </w:r>
          </w:p>
        </w:tc>
        <w:tc>
          <w:tcPr>
            <w:tcW w:w="516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eastAsia="仿宋_GB2312"/>
                <w:b/>
                <w:szCs w:val="21"/>
                <w:highlight w:val="none"/>
              </w:rPr>
            </w:pPr>
            <w:r>
              <w:rPr>
                <w:rFonts w:hint="eastAsia" w:ascii="仿宋_GB2312" w:eastAsia="仿宋_GB2312"/>
                <w:b/>
                <w:szCs w:val="21"/>
                <w:highlight w:val="none"/>
              </w:rPr>
              <w:t>评估方法</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eastAsia="仿宋_GB2312"/>
                <w:b/>
                <w:szCs w:val="21"/>
                <w:highlight w:val="none"/>
              </w:rPr>
            </w:pPr>
            <w:r>
              <w:rPr>
                <w:rFonts w:hint="eastAsia" w:ascii="仿宋_GB2312" w:eastAsia="仿宋_GB2312"/>
                <w:b/>
                <w:szCs w:val="21"/>
                <w:highlight w:val="none"/>
              </w:rPr>
              <w:t>打分原则</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eastAsia="仿宋_GB2312"/>
                <w:b/>
                <w:szCs w:val="21"/>
                <w:highlight w:val="none"/>
              </w:rPr>
            </w:pPr>
            <w:r>
              <w:rPr>
                <w:rFonts w:hint="eastAsia" w:ascii="仿宋_GB2312" w:eastAsia="仿宋_GB2312"/>
                <w:b/>
                <w:szCs w:val="21"/>
                <w:highlight w:val="none"/>
              </w:rPr>
              <w:t>评估得分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1182"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widowControl/>
              <w:spacing w:line="400" w:lineRule="exact"/>
              <w:jc w:val="center"/>
              <w:rPr>
                <w:rFonts w:ascii="仿宋_GB2312" w:eastAsia="仿宋_GB2312"/>
                <w:b/>
                <w:bCs/>
                <w:szCs w:val="21"/>
                <w:highlight w:val="none"/>
              </w:rPr>
            </w:pPr>
            <w:r>
              <w:rPr>
                <w:rFonts w:hint="eastAsia" w:ascii="仿宋_GB2312" w:eastAsia="仿宋_GB2312"/>
                <w:b/>
                <w:bCs/>
                <w:szCs w:val="21"/>
                <w:highlight w:val="none"/>
              </w:rPr>
              <w:t>基本条件</w:t>
            </w:r>
          </w:p>
        </w:tc>
        <w:tc>
          <w:tcPr>
            <w:tcW w:w="71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r>
              <w:rPr>
                <w:rFonts w:hint="eastAsia" w:ascii="仿宋_GB2312" w:eastAsia="仿宋_GB2312"/>
                <w:szCs w:val="21"/>
                <w:highlight w:val="none"/>
              </w:rPr>
              <w:t>1</w:t>
            </w:r>
          </w:p>
        </w:tc>
        <w:tc>
          <w:tcPr>
            <w:tcW w:w="4459"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申请</w:t>
            </w:r>
            <w:r>
              <w:rPr>
                <w:rFonts w:hint="eastAsia" w:ascii="仿宋_GB2312" w:eastAsia="仿宋_GB2312"/>
                <w:szCs w:val="21"/>
                <w:highlight w:val="none"/>
                <w:lang w:eastAsia="zh-CN"/>
              </w:rPr>
              <w:t>单位</w:t>
            </w:r>
            <w:r>
              <w:rPr>
                <w:rFonts w:hint="eastAsia" w:ascii="仿宋_GB2312" w:eastAsia="仿宋_GB2312"/>
                <w:szCs w:val="21"/>
                <w:highlight w:val="none"/>
              </w:rPr>
              <w:t>应符合《</w:t>
            </w:r>
            <w:r>
              <w:rPr>
                <w:rFonts w:hint="eastAsia" w:ascii="仿宋_GB2312" w:eastAsia="仿宋_GB2312"/>
                <w:szCs w:val="21"/>
                <w:highlight w:val="none"/>
                <w:lang w:eastAsia="zh-CN"/>
              </w:rPr>
              <w:t>安全应急科普体验馆分类定级</w:t>
            </w:r>
            <w:r>
              <w:rPr>
                <w:rFonts w:hint="eastAsia" w:ascii="仿宋_GB2312" w:eastAsia="仿宋_GB2312"/>
                <w:szCs w:val="21"/>
                <w:highlight w:val="none"/>
              </w:rPr>
              <w:t>评估</w:t>
            </w:r>
            <w:r>
              <w:rPr>
                <w:rFonts w:hint="eastAsia" w:ascii="仿宋_GB2312" w:eastAsia="仿宋_GB2312"/>
                <w:szCs w:val="21"/>
                <w:highlight w:val="none"/>
                <w:lang w:eastAsia="zh-CN"/>
              </w:rPr>
              <w:t>标准</w:t>
            </w:r>
            <w:r>
              <w:rPr>
                <w:rFonts w:hint="eastAsia" w:ascii="仿宋_GB2312" w:eastAsia="仿宋_GB2312"/>
                <w:szCs w:val="21"/>
                <w:highlight w:val="none"/>
              </w:rPr>
              <w:t>》及标准中有关</w:t>
            </w:r>
            <w:r>
              <w:rPr>
                <w:rFonts w:hint="eastAsia" w:ascii="仿宋_GB2312" w:eastAsia="仿宋_GB2312"/>
                <w:szCs w:val="21"/>
                <w:highlight w:val="none"/>
                <w:lang w:eastAsia="zh-CN"/>
              </w:rPr>
              <w:t>申报条件</w:t>
            </w:r>
            <w:r>
              <w:rPr>
                <w:rFonts w:hint="eastAsia" w:ascii="仿宋_GB2312" w:eastAsia="仿宋_GB2312"/>
                <w:szCs w:val="21"/>
                <w:highlight w:val="none"/>
              </w:rPr>
              <w:t>的描述，按照相应门类配备有体验式安全教育设备和设施</w:t>
            </w:r>
            <w:bookmarkStart w:id="1" w:name="_GoBack"/>
            <w:bookmarkEnd w:id="1"/>
            <w:r>
              <w:rPr>
                <w:rFonts w:hint="eastAsia" w:ascii="仿宋_GB2312" w:eastAsia="仿宋_GB2312"/>
                <w:szCs w:val="21"/>
                <w:highlight w:val="none"/>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否决项</w:t>
            </w:r>
          </w:p>
        </w:tc>
        <w:tc>
          <w:tcPr>
            <w:tcW w:w="5161"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现场参观体验，</w:t>
            </w:r>
            <w:r>
              <w:rPr>
                <w:rFonts w:hint="eastAsia" w:ascii="仿宋_GB2312" w:eastAsia="仿宋_GB2312"/>
                <w:szCs w:val="21"/>
                <w:highlight w:val="none"/>
                <w:lang w:eastAsia="zh-CN"/>
              </w:rPr>
              <w:t>申请单位</w:t>
            </w:r>
            <w:r>
              <w:rPr>
                <w:rFonts w:hint="eastAsia" w:ascii="仿宋_GB2312" w:eastAsia="仿宋_GB2312"/>
                <w:szCs w:val="21"/>
                <w:highlight w:val="none"/>
              </w:rPr>
              <w:t>应具有体验式安全教育设备和设施（包括具有自有移动式设备）。</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评估前提</w:t>
            </w:r>
          </w:p>
        </w:tc>
        <w:tc>
          <w:tcPr>
            <w:tcW w:w="136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0"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r>
              <w:rPr>
                <w:rFonts w:hint="eastAsia" w:ascii="仿宋_GB2312" w:eastAsia="仿宋_GB2312"/>
                <w:szCs w:val="21"/>
                <w:highlight w:val="none"/>
              </w:rPr>
              <w:t>2</w:t>
            </w:r>
          </w:p>
        </w:tc>
        <w:tc>
          <w:tcPr>
            <w:tcW w:w="4459" w:type="dxa"/>
            <w:gridSpan w:val="2"/>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申请</w:t>
            </w:r>
            <w:r>
              <w:rPr>
                <w:rFonts w:hint="eastAsia" w:ascii="仿宋_GB2312" w:eastAsia="仿宋_GB2312"/>
                <w:szCs w:val="21"/>
                <w:highlight w:val="none"/>
                <w:lang w:eastAsia="zh-CN"/>
              </w:rPr>
              <w:t>单位</w:t>
            </w:r>
            <w:r>
              <w:rPr>
                <w:rFonts w:hint="eastAsia" w:ascii="仿宋_GB2312" w:eastAsia="仿宋_GB2312"/>
                <w:szCs w:val="21"/>
                <w:highlight w:val="none"/>
              </w:rPr>
              <w:t>应具有固定建筑场馆，有明确合法的对外名称（非政府场馆不得以市区名称命名），并有专、兼职场馆管理和服务运营人员。</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否决项</w:t>
            </w:r>
          </w:p>
        </w:tc>
        <w:tc>
          <w:tcPr>
            <w:tcW w:w="5161"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60" w:lineRule="exact"/>
              <w:jc w:val="left"/>
              <w:rPr>
                <w:rFonts w:hint="eastAsia" w:ascii="仿宋_GB2312" w:eastAsia="仿宋_GB2312"/>
                <w:szCs w:val="21"/>
                <w:highlight w:val="none"/>
              </w:rPr>
            </w:pPr>
            <w:r>
              <w:rPr>
                <w:rFonts w:hint="eastAsia" w:ascii="仿宋_GB2312" w:eastAsia="仿宋_GB2312"/>
                <w:szCs w:val="21"/>
                <w:highlight w:val="none"/>
              </w:rPr>
              <w:t>查阅政府建设场馆相关文件或能确认投资方的建设过程资料，如为外包运营方则应联合申报并查看委托协议并符合营业执照经营范围；</w:t>
            </w:r>
          </w:p>
          <w:p>
            <w:pPr>
              <w:widowControl/>
              <w:numPr>
                <w:ilvl w:val="0"/>
                <w:numId w:val="1"/>
              </w:numPr>
              <w:spacing w:line="360" w:lineRule="exact"/>
              <w:jc w:val="left"/>
              <w:rPr>
                <w:rFonts w:ascii="仿宋_GB2312" w:eastAsia="仿宋_GB2312"/>
                <w:szCs w:val="21"/>
                <w:highlight w:val="none"/>
              </w:rPr>
            </w:pPr>
            <w:r>
              <w:rPr>
                <w:rFonts w:hint="eastAsia" w:ascii="仿宋_GB2312" w:eastAsia="仿宋_GB2312"/>
                <w:szCs w:val="21"/>
                <w:highlight w:val="none"/>
              </w:rPr>
              <w:t>检查申请</w:t>
            </w:r>
            <w:r>
              <w:rPr>
                <w:rFonts w:hint="eastAsia" w:ascii="仿宋_GB2312" w:eastAsia="仿宋_GB2312"/>
                <w:szCs w:val="21"/>
                <w:highlight w:val="none"/>
                <w:lang w:eastAsia="zh-CN"/>
              </w:rPr>
              <w:t>单位</w:t>
            </w:r>
            <w:r>
              <w:rPr>
                <w:rFonts w:hint="eastAsia" w:ascii="仿宋_GB2312" w:eastAsia="仿宋_GB2312"/>
                <w:szCs w:val="21"/>
                <w:highlight w:val="none"/>
              </w:rPr>
              <w:t>名称合规性，如为自营</w:t>
            </w:r>
            <w:r>
              <w:rPr>
                <w:rFonts w:hint="eastAsia" w:ascii="仿宋_GB2312" w:eastAsia="仿宋_GB2312"/>
                <w:szCs w:val="21"/>
                <w:highlight w:val="none"/>
                <w:lang w:eastAsia="zh-CN"/>
              </w:rPr>
              <w:t>场馆</w:t>
            </w:r>
            <w:r>
              <w:rPr>
                <w:rFonts w:hint="eastAsia" w:ascii="仿宋_GB2312" w:eastAsia="仿宋_GB2312"/>
                <w:szCs w:val="21"/>
                <w:highlight w:val="none"/>
              </w:rPr>
              <w:t>则查看营业执照名称应与</w:t>
            </w:r>
            <w:r>
              <w:rPr>
                <w:rFonts w:hint="eastAsia" w:ascii="仿宋_GB2312" w:eastAsia="仿宋_GB2312"/>
                <w:szCs w:val="21"/>
                <w:highlight w:val="none"/>
                <w:lang w:eastAsia="zh-CN"/>
              </w:rPr>
              <w:t>场馆</w:t>
            </w:r>
            <w:r>
              <w:rPr>
                <w:rFonts w:hint="eastAsia" w:ascii="仿宋_GB2312" w:eastAsia="仿宋_GB2312"/>
                <w:szCs w:val="21"/>
                <w:highlight w:val="none"/>
              </w:rPr>
              <w:t>名称有关联，非政府建设场馆不得使用市区名称；</w:t>
            </w:r>
          </w:p>
          <w:p>
            <w:pPr>
              <w:widowControl/>
              <w:numPr>
                <w:ilvl w:val="0"/>
                <w:numId w:val="1"/>
              </w:numPr>
              <w:spacing w:line="360" w:lineRule="exact"/>
              <w:jc w:val="left"/>
              <w:rPr>
                <w:rFonts w:ascii="仿宋_GB2312" w:eastAsia="仿宋_GB2312"/>
                <w:szCs w:val="21"/>
                <w:highlight w:val="none"/>
              </w:rPr>
            </w:pPr>
            <w:r>
              <w:rPr>
                <w:rFonts w:hint="eastAsia" w:ascii="仿宋_GB2312" w:eastAsia="仿宋_GB2312"/>
                <w:szCs w:val="21"/>
                <w:highlight w:val="none"/>
              </w:rPr>
              <w:t>检查申请</w:t>
            </w:r>
            <w:r>
              <w:rPr>
                <w:rFonts w:hint="eastAsia" w:ascii="仿宋_GB2312" w:eastAsia="仿宋_GB2312"/>
                <w:szCs w:val="21"/>
                <w:highlight w:val="none"/>
                <w:lang w:eastAsia="zh-CN"/>
              </w:rPr>
              <w:t>单位</w:t>
            </w:r>
            <w:r>
              <w:rPr>
                <w:rFonts w:hint="eastAsia" w:ascii="仿宋_GB2312" w:eastAsia="仿宋_GB2312"/>
                <w:szCs w:val="21"/>
                <w:highlight w:val="none"/>
              </w:rPr>
              <w:t>名称的唯一性，不得有同名分馆，如有则应单独区分申报；</w:t>
            </w:r>
          </w:p>
          <w:p>
            <w:pPr>
              <w:widowControl/>
              <w:numPr>
                <w:ilvl w:val="0"/>
                <w:numId w:val="1"/>
              </w:numPr>
              <w:spacing w:line="360" w:lineRule="exact"/>
              <w:jc w:val="left"/>
              <w:rPr>
                <w:rFonts w:ascii="仿宋_GB2312" w:eastAsia="仿宋_GB2312"/>
                <w:szCs w:val="21"/>
                <w:highlight w:val="none"/>
              </w:rPr>
            </w:pPr>
            <w:r>
              <w:rPr>
                <w:rFonts w:hint="eastAsia" w:ascii="仿宋_GB2312" w:eastAsia="仿宋_GB2312"/>
                <w:szCs w:val="21"/>
                <w:highlight w:val="none"/>
              </w:rPr>
              <w:t>查看申请</w:t>
            </w:r>
            <w:r>
              <w:rPr>
                <w:rFonts w:hint="eastAsia" w:ascii="仿宋_GB2312" w:eastAsia="仿宋_GB2312"/>
                <w:szCs w:val="21"/>
                <w:highlight w:val="none"/>
                <w:lang w:eastAsia="zh-CN"/>
              </w:rPr>
              <w:t>单位</w:t>
            </w:r>
            <w:r>
              <w:rPr>
                <w:rFonts w:hint="eastAsia" w:ascii="仿宋_GB2312" w:eastAsia="仿宋_GB2312"/>
                <w:szCs w:val="21"/>
                <w:highlight w:val="none"/>
              </w:rPr>
              <w:t>人员及职务名单；查看相关人员一年内本单位社保缴纳证明，如为劳务派遣应有协议及雇佣协议，如果人员为公务人员应明确专兼职情况。</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评估前提</w:t>
            </w:r>
          </w:p>
        </w:tc>
        <w:tc>
          <w:tcPr>
            <w:tcW w:w="136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r>
              <w:rPr>
                <w:rFonts w:hint="eastAsia" w:ascii="仿宋_GB2312" w:eastAsia="仿宋_GB2312"/>
                <w:szCs w:val="21"/>
                <w:highlight w:val="none"/>
              </w:rPr>
              <w:t>3</w:t>
            </w:r>
          </w:p>
        </w:tc>
        <w:tc>
          <w:tcPr>
            <w:tcW w:w="4459" w:type="dxa"/>
            <w:gridSpan w:val="2"/>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lang w:eastAsia="zh-CN"/>
              </w:rPr>
              <w:t>申请单位</w:t>
            </w:r>
            <w:r>
              <w:rPr>
                <w:rFonts w:hint="eastAsia" w:ascii="仿宋_GB2312" w:eastAsia="仿宋_GB2312"/>
                <w:szCs w:val="21"/>
                <w:highlight w:val="none"/>
              </w:rPr>
              <w:t>应通过免费或收费的形式实现面向社会开放，每年有财政固定投入或通过自我经营实现可持续的长期投入及运营经费。</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否决项</w:t>
            </w:r>
          </w:p>
        </w:tc>
        <w:tc>
          <w:tcPr>
            <w:tcW w:w="5161"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2"/>
              </w:numPr>
              <w:spacing w:line="360" w:lineRule="exact"/>
              <w:jc w:val="left"/>
              <w:rPr>
                <w:rFonts w:hint="eastAsia" w:ascii="仿宋_GB2312" w:eastAsia="仿宋_GB2312"/>
                <w:szCs w:val="21"/>
                <w:highlight w:val="none"/>
              </w:rPr>
            </w:pPr>
            <w:r>
              <w:rPr>
                <w:rFonts w:hint="eastAsia" w:ascii="仿宋_GB2312" w:eastAsia="仿宋_GB2312"/>
                <w:szCs w:val="21"/>
                <w:highlight w:val="none"/>
              </w:rPr>
              <w:t>查看其参观记录确定开放时间是否符合；</w:t>
            </w:r>
          </w:p>
          <w:p>
            <w:pPr>
              <w:widowControl/>
              <w:numPr>
                <w:ilvl w:val="0"/>
                <w:numId w:val="2"/>
              </w:numPr>
              <w:spacing w:line="360" w:lineRule="exact"/>
              <w:jc w:val="left"/>
              <w:rPr>
                <w:rFonts w:ascii="仿宋_GB2312" w:eastAsia="仿宋_GB2312"/>
                <w:szCs w:val="21"/>
                <w:highlight w:val="none"/>
              </w:rPr>
            </w:pPr>
            <w:r>
              <w:rPr>
                <w:rFonts w:hint="eastAsia" w:ascii="仿宋_GB2312" w:eastAsia="仿宋_GB2312"/>
                <w:szCs w:val="21"/>
                <w:highlight w:val="none"/>
              </w:rPr>
              <w:t>政府单位查看两年内财政收入预算文件，如为企业单位则须提供当年验资报告和近两年投入场馆建设及运营的资金文件。</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评估前提</w:t>
            </w:r>
          </w:p>
        </w:tc>
        <w:tc>
          <w:tcPr>
            <w:tcW w:w="136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r>
              <w:rPr>
                <w:rFonts w:hint="eastAsia" w:ascii="仿宋_GB2312" w:eastAsia="仿宋_GB2312"/>
                <w:szCs w:val="21"/>
                <w:highlight w:val="none"/>
              </w:rPr>
              <w:t>4</w:t>
            </w:r>
          </w:p>
        </w:tc>
        <w:tc>
          <w:tcPr>
            <w:tcW w:w="4459" w:type="dxa"/>
            <w:gridSpan w:val="2"/>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lang w:eastAsia="zh-CN"/>
              </w:rPr>
              <w:t>申请单位</w:t>
            </w:r>
            <w:r>
              <w:rPr>
                <w:rFonts w:hint="eastAsia" w:ascii="仿宋_GB2312" w:eastAsia="仿宋_GB2312"/>
                <w:szCs w:val="21"/>
                <w:highlight w:val="none"/>
              </w:rPr>
              <w:t>未发生一般及以上安全责任事故或社会影响较大的责任事故。</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否决项</w:t>
            </w:r>
          </w:p>
        </w:tc>
        <w:tc>
          <w:tcPr>
            <w:tcW w:w="5161"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查看相关说明文件</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评估前提</w:t>
            </w:r>
          </w:p>
        </w:tc>
        <w:tc>
          <w:tcPr>
            <w:tcW w:w="136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1"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r>
              <w:rPr>
                <w:rFonts w:hint="eastAsia" w:ascii="仿宋_GB2312" w:eastAsia="仿宋_GB2312"/>
                <w:szCs w:val="21"/>
                <w:highlight w:val="none"/>
              </w:rPr>
              <w:t>5</w:t>
            </w:r>
          </w:p>
        </w:tc>
        <w:tc>
          <w:tcPr>
            <w:tcW w:w="4459" w:type="dxa"/>
            <w:gridSpan w:val="2"/>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hint="eastAsia" w:ascii="仿宋_GB2312" w:eastAsia="仿宋_GB2312"/>
                <w:szCs w:val="21"/>
                <w:highlight w:val="none"/>
              </w:rPr>
            </w:pPr>
            <w:r>
              <w:rPr>
                <w:rFonts w:hint="eastAsia" w:ascii="仿宋_GB2312" w:eastAsia="仿宋_GB2312"/>
                <w:szCs w:val="21"/>
                <w:highlight w:val="none"/>
              </w:rPr>
              <w:t>主体建筑规模：</w:t>
            </w:r>
          </w:p>
          <w:p>
            <w:pPr>
              <w:widowControl/>
              <w:spacing w:line="360" w:lineRule="exact"/>
              <w:jc w:val="left"/>
              <w:rPr>
                <w:rFonts w:hint="eastAsia" w:ascii="仿宋_GB2312" w:eastAsia="仿宋_GB2312"/>
                <w:szCs w:val="21"/>
                <w:highlight w:val="none"/>
              </w:rPr>
            </w:pPr>
            <w:r>
              <w:rPr>
                <w:rFonts w:hint="eastAsia" w:ascii="仿宋_GB2312" w:eastAsia="仿宋_GB2312"/>
                <w:szCs w:val="21"/>
                <w:highlight w:val="none"/>
              </w:rPr>
              <w:t>申请综合类一级</w:t>
            </w:r>
            <w:r>
              <w:rPr>
                <w:rFonts w:hint="eastAsia" w:ascii="仿宋_GB2312" w:eastAsia="仿宋_GB2312"/>
                <w:szCs w:val="21"/>
                <w:highlight w:val="none"/>
                <w:lang w:eastAsia="zh-CN"/>
              </w:rPr>
              <w:t>安全应急科普体验馆</w:t>
            </w:r>
            <w:r>
              <w:rPr>
                <w:rFonts w:hint="eastAsia" w:ascii="仿宋_GB2312" w:eastAsia="仿宋_GB2312"/>
                <w:szCs w:val="21"/>
                <w:highlight w:val="none"/>
              </w:rPr>
              <w:t>，</w:t>
            </w:r>
            <w:r>
              <w:rPr>
                <w:rFonts w:hint="eastAsia" w:ascii="仿宋_GB2312" w:eastAsia="仿宋_GB2312"/>
                <w:szCs w:val="21"/>
                <w:highlight w:val="none"/>
                <w:lang w:eastAsia="zh-CN"/>
              </w:rPr>
              <w:t>布展面积</w:t>
            </w:r>
            <w:r>
              <w:rPr>
                <w:rFonts w:hint="eastAsia" w:ascii="仿宋_GB2312" w:eastAsia="仿宋_GB2312"/>
                <w:szCs w:val="21"/>
                <w:highlight w:val="none"/>
              </w:rPr>
              <w:t>应达到5000平方米以上；申请综合类二级</w:t>
            </w:r>
            <w:r>
              <w:rPr>
                <w:rFonts w:hint="eastAsia" w:ascii="仿宋_GB2312" w:eastAsia="仿宋_GB2312"/>
                <w:szCs w:val="21"/>
                <w:highlight w:val="none"/>
                <w:lang w:eastAsia="zh-CN"/>
              </w:rPr>
              <w:t>安全应急科普体验馆</w:t>
            </w:r>
            <w:r>
              <w:rPr>
                <w:rFonts w:hint="eastAsia" w:ascii="仿宋_GB2312" w:eastAsia="仿宋_GB2312"/>
                <w:szCs w:val="21"/>
                <w:highlight w:val="none"/>
              </w:rPr>
              <w:t>，</w:t>
            </w:r>
            <w:r>
              <w:rPr>
                <w:rFonts w:hint="eastAsia" w:ascii="仿宋_GB2312" w:eastAsia="仿宋_GB2312"/>
                <w:szCs w:val="21"/>
                <w:highlight w:val="none"/>
                <w:lang w:eastAsia="zh-CN"/>
              </w:rPr>
              <w:t>布展面积</w:t>
            </w:r>
            <w:r>
              <w:rPr>
                <w:rFonts w:hint="eastAsia" w:ascii="仿宋_GB2312" w:eastAsia="仿宋_GB2312"/>
                <w:szCs w:val="21"/>
                <w:highlight w:val="none"/>
              </w:rPr>
              <w:t>应达到3000平方米以上；申请综合类三级</w:t>
            </w:r>
            <w:r>
              <w:rPr>
                <w:rFonts w:hint="eastAsia" w:ascii="仿宋_GB2312" w:eastAsia="仿宋_GB2312"/>
                <w:szCs w:val="21"/>
                <w:highlight w:val="none"/>
                <w:lang w:eastAsia="zh-CN"/>
              </w:rPr>
              <w:t>安全应急科普体验馆</w:t>
            </w:r>
            <w:r>
              <w:rPr>
                <w:rFonts w:hint="eastAsia" w:ascii="仿宋_GB2312" w:eastAsia="仿宋_GB2312"/>
                <w:szCs w:val="21"/>
                <w:highlight w:val="none"/>
              </w:rPr>
              <w:t>，</w:t>
            </w:r>
            <w:r>
              <w:rPr>
                <w:rFonts w:hint="eastAsia" w:ascii="仿宋_GB2312" w:eastAsia="仿宋_GB2312"/>
                <w:szCs w:val="21"/>
                <w:highlight w:val="none"/>
                <w:lang w:eastAsia="zh-CN"/>
              </w:rPr>
              <w:t>布展面积</w:t>
            </w:r>
            <w:r>
              <w:rPr>
                <w:rFonts w:hint="eastAsia" w:ascii="仿宋_GB2312" w:eastAsia="仿宋_GB2312"/>
                <w:szCs w:val="21"/>
                <w:highlight w:val="none"/>
              </w:rPr>
              <w:t>应达到</w:t>
            </w:r>
            <w:r>
              <w:rPr>
                <w:rFonts w:hint="eastAsia" w:ascii="仿宋_GB2312" w:eastAsia="仿宋_GB2312"/>
                <w:szCs w:val="21"/>
                <w:highlight w:val="none"/>
                <w:lang w:val="en-US" w:eastAsia="zh-CN"/>
              </w:rPr>
              <w:t>2</w:t>
            </w:r>
            <w:r>
              <w:rPr>
                <w:rFonts w:hint="eastAsia" w:ascii="仿宋_GB2312" w:eastAsia="仿宋_GB2312"/>
                <w:szCs w:val="21"/>
                <w:highlight w:val="none"/>
              </w:rPr>
              <w:t>000平方米以上；</w:t>
            </w:r>
          </w:p>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申请专题类一级</w:t>
            </w:r>
            <w:r>
              <w:rPr>
                <w:rFonts w:hint="eastAsia" w:ascii="仿宋_GB2312" w:eastAsia="仿宋_GB2312"/>
                <w:szCs w:val="21"/>
                <w:highlight w:val="none"/>
                <w:lang w:eastAsia="zh-CN"/>
              </w:rPr>
              <w:t>安全应急科普体验馆</w:t>
            </w:r>
            <w:r>
              <w:rPr>
                <w:rFonts w:hint="eastAsia" w:ascii="仿宋_GB2312" w:eastAsia="仿宋_GB2312"/>
                <w:szCs w:val="21"/>
                <w:highlight w:val="none"/>
              </w:rPr>
              <w:t>，</w:t>
            </w:r>
            <w:r>
              <w:rPr>
                <w:rFonts w:hint="eastAsia" w:ascii="仿宋_GB2312" w:eastAsia="仿宋_GB2312"/>
                <w:szCs w:val="21"/>
                <w:highlight w:val="none"/>
                <w:lang w:eastAsia="zh-CN"/>
              </w:rPr>
              <w:t>布展面积</w:t>
            </w:r>
            <w:r>
              <w:rPr>
                <w:rFonts w:hint="eastAsia" w:ascii="仿宋_GB2312" w:eastAsia="仿宋_GB2312"/>
                <w:szCs w:val="21"/>
                <w:highlight w:val="none"/>
              </w:rPr>
              <w:t>应达到</w:t>
            </w:r>
            <w:r>
              <w:rPr>
                <w:rFonts w:hint="eastAsia" w:ascii="仿宋_GB2312" w:eastAsia="仿宋_GB2312"/>
                <w:szCs w:val="21"/>
                <w:highlight w:val="none"/>
                <w:lang w:val="en-US" w:eastAsia="zh-CN"/>
              </w:rPr>
              <w:t>2</w:t>
            </w:r>
            <w:r>
              <w:rPr>
                <w:rFonts w:hint="eastAsia" w:ascii="仿宋_GB2312" w:eastAsia="仿宋_GB2312"/>
                <w:szCs w:val="21"/>
                <w:highlight w:val="none"/>
              </w:rPr>
              <w:t>000平方米以上；申请专题类二级</w:t>
            </w:r>
            <w:r>
              <w:rPr>
                <w:rFonts w:hint="eastAsia" w:ascii="仿宋_GB2312" w:eastAsia="仿宋_GB2312"/>
                <w:szCs w:val="21"/>
                <w:highlight w:val="none"/>
                <w:lang w:eastAsia="zh-CN"/>
              </w:rPr>
              <w:t>安全应急科普体验馆</w:t>
            </w:r>
            <w:r>
              <w:rPr>
                <w:rFonts w:hint="eastAsia" w:ascii="仿宋_GB2312" w:eastAsia="仿宋_GB2312"/>
                <w:szCs w:val="21"/>
                <w:highlight w:val="none"/>
              </w:rPr>
              <w:t>，</w:t>
            </w:r>
            <w:r>
              <w:rPr>
                <w:rFonts w:hint="eastAsia" w:ascii="仿宋_GB2312" w:eastAsia="仿宋_GB2312"/>
                <w:szCs w:val="21"/>
                <w:highlight w:val="none"/>
                <w:lang w:eastAsia="zh-CN"/>
              </w:rPr>
              <w:t>布展面积</w:t>
            </w:r>
            <w:r>
              <w:rPr>
                <w:rFonts w:hint="eastAsia" w:ascii="仿宋_GB2312" w:eastAsia="仿宋_GB2312"/>
                <w:szCs w:val="21"/>
                <w:highlight w:val="none"/>
              </w:rPr>
              <w:t>应达</w:t>
            </w:r>
            <w:r>
              <w:rPr>
                <w:rFonts w:hint="eastAsia" w:ascii="仿宋_GB2312" w:eastAsia="仿宋_GB2312"/>
                <w:szCs w:val="21"/>
                <w:highlight w:val="none"/>
                <w:lang w:eastAsia="zh-CN"/>
              </w:rPr>
              <w:t>在</w:t>
            </w:r>
            <w:r>
              <w:rPr>
                <w:rFonts w:hint="eastAsia" w:ascii="仿宋_GB2312" w:eastAsia="仿宋_GB2312"/>
                <w:szCs w:val="21"/>
                <w:highlight w:val="none"/>
              </w:rPr>
              <w:t>1000</w:t>
            </w:r>
            <w:r>
              <w:rPr>
                <w:rFonts w:hint="eastAsia" w:ascii="仿宋_GB2312" w:eastAsia="仿宋_GB2312"/>
                <w:szCs w:val="21"/>
                <w:highlight w:val="none"/>
                <w:lang w:val="en-US" w:eastAsia="zh-CN"/>
              </w:rPr>
              <w:t>-2000</w:t>
            </w:r>
            <w:r>
              <w:rPr>
                <w:rFonts w:hint="eastAsia" w:ascii="仿宋_GB2312" w:eastAsia="仿宋_GB2312"/>
                <w:szCs w:val="21"/>
                <w:highlight w:val="none"/>
              </w:rPr>
              <w:t>平方米</w:t>
            </w:r>
            <w:r>
              <w:rPr>
                <w:rFonts w:hint="eastAsia" w:ascii="仿宋_GB2312" w:eastAsia="仿宋_GB2312"/>
                <w:szCs w:val="21"/>
                <w:highlight w:val="none"/>
                <w:lang w:eastAsia="zh-CN"/>
              </w:rPr>
              <w:t>之间</w:t>
            </w:r>
            <w:r>
              <w:rPr>
                <w:rFonts w:hint="eastAsia" w:ascii="仿宋_GB2312" w:eastAsia="仿宋_GB2312"/>
                <w:szCs w:val="21"/>
                <w:highlight w:val="none"/>
              </w:rPr>
              <w:t>；申请专题类三级</w:t>
            </w:r>
            <w:r>
              <w:rPr>
                <w:rFonts w:hint="eastAsia" w:ascii="仿宋_GB2312" w:eastAsia="仿宋_GB2312"/>
                <w:szCs w:val="21"/>
                <w:highlight w:val="none"/>
                <w:lang w:eastAsia="zh-CN"/>
              </w:rPr>
              <w:t>安全应急科普体验馆</w:t>
            </w:r>
            <w:r>
              <w:rPr>
                <w:rFonts w:hint="eastAsia" w:ascii="仿宋_GB2312" w:eastAsia="仿宋_GB2312"/>
                <w:szCs w:val="21"/>
                <w:highlight w:val="none"/>
              </w:rPr>
              <w:t>，</w:t>
            </w:r>
            <w:r>
              <w:rPr>
                <w:rFonts w:hint="eastAsia" w:ascii="仿宋_GB2312" w:eastAsia="仿宋_GB2312"/>
                <w:szCs w:val="21"/>
                <w:highlight w:val="none"/>
                <w:lang w:eastAsia="zh-CN"/>
              </w:rPr>
              <w:t>布展面积</w:t>
            </w:r>
            <w:r>
              <w:rPr>
                <w:rFonts w:hint="eastAsia" w:ascii="仿宋_GB2312" w:eastAsia="仿宋_GB2312"/>
                <w:szCs w:val="21"/>
                <w:highlight w:val="none"/>
              </w:rPr>
              <w:t>应达</w:t>
            </w:r>
            <w:r>
              <w:rPr>
                <w:rFonts w:hint="eastAsia" w:ascii="仿宋_GB2312" w:eastAsia="仿宋_GB2312"/>
                <w:szCs w:val="21"/>
                <w:highlight w:val="none"/>
                <w:lang w:eastAsia="zh-CN"/>
              </w:rPr>
              <w:t>在</w:t>
            </w:r>
            <w:r>
              <w:rPr>
                <w:rFonts w:hint="eastAsia" w:ascii="仿宋_GB2312" w:eastAsia="仿宋_GB2312"/>
                <w:szCs w:val="21"/>
                <w:highlight w:val="none"/>
              </w:rPr>
              <w:t>500</w:t>
            </w:r>
            <w:r>
              <w:rPr>
                <w:rFonts w:hint="eastAsia" w:ascii="仿宋_GB2312" w:eastAsia="仿宋_GB2312"/>
                <w:szCs w:val="21"/>
                <w:highlight w:val="none"/>
                <w:lang w:val="en-US" w:eastAsia="zh-CN"/>
              </w:rPr>
              <w:t>-1000</w:t>
            </w:r>
            <w:r>
              <w:rPr>
                <w:rFonts w:hint="eastAsia" w:ascii="仿宋_GB2312" w:eastAsia="仿宋_GB2312"/>
                <w:szCs w:val="21"/>
                <w:highlight w:val="none"/>
              </w:rPr>
              <w:t>平</w:t>
            </w:r>
            <w:r>
              <w:rPr>
                <w:rFonts w:hint="eastAsia" w:ascii="仿宋_GB2312" w:eastAsia="仿宋_GB2312"/>
                <w:szCs w:val="21"/>
                <w:highlight w:val="none"/>
                <w:lang w:eastAsia="zh-CN"/>
              </w:rPr>
              <w:t>方米之间</w:t>
            </w:r>
            <w:r>
              <w:rPr>
                <w:rFonts w:hint="eastAsia" w:ascii="仿宋_GB2312" w:eastAsia="仿宋_GB2312"/>
                <w:szCs w:val="21"/>
                <w:highlight w:val="none"/>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否决项</w:t>
            </w:r>
          </w:p>
        </w:tc>
        <w:tc>
          <w:tcPr>
            <w:tcW w:w="5161"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eastAsia="仿宋_GB2312"/>
                <w:szCs w:val="21"/>
                <w:highlight w:val="none"/>
                <w:lang w:eastAsia="zh-CN"/>
              </w:rPr>
            </w:pPr>
            <w:r>
              <w:rPr>
                <w:rFonts w:hint="eastAsia" w:ascii="仿宋_GB2312" w:eastAsia="仿宋_GB2312"/>
                <w:szCs w:val="21"/>
                <w:highlight w:val="none"/>
              </w:rPr>
              <w:t>查看相关说明文件</w:t>
            </w:r>
            <w:r>
              <w:rPr>
                <w:rFonts w:hint="eastAsia" w:ascii="仿宋_GB2312" w:eastAsia="仿宋_GB2312"/>
                <w:szCs w:val="21"/>
                <w:highlight w:val="none"/>
                <w:lang w:eastAsia="zh-CN"/>
              </w:rPr>
              <w:t>（文字说明、展区平面图、相关图纸、照片）</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评估前提</w:t>
            </w:r>
          </w:p>
        </w:tc>
        <w:tc>
          <w:tcPr>
            <w:tcW w:w="136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jc w:val="center"/>
        </w:trPr>
        <w:tc>
          <w:tcPr>
            <w:tcW w:w="1182"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widowControl/>
              <w:spacing w:line="400" w:lineRule="exact"/>
              <w:jc w:val="center"/>
              <w:rPr>
                <w:rFonts w:ascii="仿宋_GB2312" w:eastAsia="仿宋_GB2312"/>
                <w:b/>
                <w:bCs/>
                <w:szCs w:val="21"/>
                <w:highlight w:val="none"/>
              </w:rPr>
            </w:pPr>
            <w:r>
              <w:rPr>
                <w:rFonts w:hint="eastAsia" w:ascii="仿宋_GB2312" w:eastAsia="仿宋_GB2312"/>
                <w:b/>
                <w:bCs/>
                <w:szCs w:val="21"/>
                <w:highlight w:val="none"/>
              </w:rPr>
              <w:t>场馆建设（</w:t>
            </w:r>
            <w:r>
              <w:rPr>
                <w:rFonts w:hint="eastAsia" w:ascii="仿宋_GB2312" w:eastAsia="仿宋_GB2312"/>
                <w:b/>
                <w:bCs/>
                <w:szCs w:val="21"/>
                <w:highlight w:val="none"/>
                <w:lang w:val="en-US" w:eastAsia="zh-CN"/>
              </w:rPr>
              <w:t>16</w:t>
            </w:r>
            <w:r>
              <w:rPr>
                <w:rFonts w:hint="eastAsia" w:ascii="仿宋_GB2312" w:eastAsia="仿宋_GB2312"/>
                <w:b/>
                <w:bCs/>
                <w:szCs w:val="21"/>
                <w:highlight w:val="none"/>
              </w:rPr>
              <w:t>分）</w:t>
            </w:r>
          </w:p>
        </w:tc>
        <w:tc>
          <w:tcPr>
            <w:tcW w:w="71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r>
              <w:rPr>
                <w:rFonts w:hint="eastAsia" w:ascii="仿宋_GB2312" w:eastAsia="仿宋_GB2312"/>
                <w:szCs w:val="21"/>
                <w:highlight w:val="none"/>
              </w:rPr>
              <w:t>1</w:t>
            </w:r>
          </w:p>
        </w:tc>
        <w:tc>
          <w:tcPr>
            <w:tcW w:w="1552"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建筑主体基本情况</w:t>
            </w: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建筑主体应属于申请单位自有或政府划拨使用，商务租赁房自审核之日起剩余租期不少于6年。</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否决项</w:t>
            </w:r>
          </w:p>
        </w:tc>
        <w:tc>
          <w:tcPr>
            <w:tcW w:w="5161"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查阅</w:t>
            </w:r>
            <w:r>
              <w:rPr>
                <w:rFonts w:hint="eastAsia" w:ascii="仿宋_GB2312" w:eastAsia="仿宋_GB2312"/>
                <w:szCs w:val="21"/>
                <w:highlight w:val="none"/>
                <w:lang w:eastAsia="zh-CN"/>
              </w:rPr>
              <w:t>相关</w:t>
            </w:r>
            <w:r>
              <w:rPr>
                <w:rFonts w:hint="eastAsia" w:ascii="仿宋_GB2312" w:eastAsia="仿宋_GB2312"/>
                <w:szCs w:val="21"/>
                <w:highlight w:val="none"/>
              </w:rPr>
              <w:t>资料</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否决项</w:t>
            </w:r>
          </w:p>
        </w:tc>
        <w:tc>
          <w:tcPr>
            <w:tcW w:w="136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r>
              <w:rPr>
                <w:rFonts w:hint="eastAsia" w:ascii="仿宋_GB2312" w:eastAsia="仿宋_GB2312"/>
                <w:szCs w:val="21"/>
                <w:highlight w:val="none"/>
              </w:rPr>
              <w:t>2</w:t>
            </w:r>
          </w:p>
        </w:tc>
        <w:tc>
          <w:tcPr>
            <w:tcW w:w="1552"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建筑主体安全性</w:t>
            </w: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1.</w:t>
            </w:r>
            <w:r>
              <w:rPr>
                <w:rFonts w:hint="eastAsia" w:ascii="仿宋_GB2312" w:eastAsia="仿宋_GB2312"/>
                <w:szCs w:val="21"/>
                <w:highlight w:val="none"/>
                <w:lang w:eastAsia="zh-CN"/>
              </w:rPr>
              <w:t>场馆</w:t>
            </w:r>
            <w:r>
              <w:rPr>
                <w:rFonts w:hint="eastAsia" w:ascii="仿宋_GB2312" w:eastAsia="仿宋_GB2312"/>
                <w:szCs w:val="21"/>
                <w:highlight w:val="none"/>
              </w:rPr>
              <w:t>主要建筑不得为危楼、临时建筑或简易房。</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否决项</w:t>
            </w:r>
          </w:p>
        </w:tc>
        <w:tc>
          <w:tcPr>
            <w:tcW w:w="5161"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查阅</w:t>
            </w:r>
            <w:r>
              <w:rPr>
                <w:rFonts w:hint="eastAsia" w:ascii="仿宋_GB2312" w:eastAsia="仿宋_GB2312"/>
                <w:szCs w:val="21"/>
                <w:highlight w:val="none"/>
                <w:lang w:eastAsia="zh-CN"/>
              </w:rPr>
              <w:t>相关</w:t>
            </w:r>
            <w:r>
              <w:rPr>
                <w:rFonts w:hint="eastAsia" w:ascii="仿宋_GB2312" w:eastAsia="仿宋_GB2312"/>
                <w:szCs w:val="21"/>
                <w:highlight w:val="none"/>
              </w:rPr>
              <w:t>资料</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否决项</w:t>
            </w:r>
          </w:p>
        </w:tc>
        <w:tc>
          <w:tcPr>
            <w:tcW w:w="136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2.</w:t>
            </w:r>
            <w:r>
              <w:rPr>
                <w:rFonts w:hint="eastAsia" w:ascii="仿宋_GB2312" w:eastAsia="仿宋_GB2312"/>
                <w:szCs w:val="21"/>
                <w:highlight w:val="none"/>
                <w:lang w:eastAsia="zh-CN"/>
              </w:rPr>
              <w:t>场馆</w:t>
            </w:r>
            <w:r>
              <w:rPr>
                <w:rFonts w:hint="eastAsia" w:ascii="仿宋_GB2312" w:eastAsia="仿宋_GB2312"/>
                <w:szCs w:val="21"/>
                <w:highlight w:val="none"/>
              </w:rPr>
              <w:t>周边环境不能有大型污染工厂等。不得处于山地边坡，河滩低洼处等危险位置。</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否决项</w:t>
            </w:r>
          </w:p>
        </w:tc>
        <w:tc>
          <w:tcPr>
            <w:tcW w:w="516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否决项</w:t>
            </w:r>
          </w:p>
        </w:tc>
        <w:tc>
          <w:tcPr>
            <w:tcW w:w="136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r>
              <w:rPr>
                <w:rFonts w:hint="eastAsia" w:ascii="仿宋_GB2312" w:eastAsia="仿宋_GB2312"/>
                <w:szCs w:val="21"/>
                <w:highlight w:val="none"/>
              </w:rPr>
              <w:t>3</w:t>
            </w:r>
          </w:p>
        </w:tc>
        <w:tc>
          <w:tcPr>
            <w:tcW w:w="1552"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建筑主体防火性(8分）</w:t>
            </w: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1.应按相应标准配备消火栓箱，报警铃，应急灯，消防中控等设施。</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3</w:t>
            </w:r>
          </w:p>
        </w:tc>
        <w:tc>
          <w:tcPr>
            <w:tcW w:w="5161"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现场检查</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1-3分</w:t>
            </w:r>
          </w:p>
        </w:tc>
        <w:tc>
          <w:tcPr>
            <w:tcW w:w="136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2.防火标识符合相关规定。</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2</w:t>
            </w:r>
          </w:p>
        </w:tc>
        <w:tc>
          <w:tcPr>
            <w:tcW w:w="516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1-2分</w:t>
            </w:r>
          </w:p>
        </w:tc>
        <w:tc>
          <w:tcPr>
            <w:tcW w:w="136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3.配备充足的消防用具。</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3</w:t>
            </w:r>
          </w:p>
        </w:tc>
        <w:tc>
          <w:tcPr>
            <w:tcW w:w="516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1-3分</w:t>
            </w:r>
          </w:p>
        </w:tc>
        <w:tc>
          <w:tcPr>
            <w:tcW w:w="136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r>
              <w:rPr>
                <w:rFonts w:hint="eastAsia" w:ascii="仿宋_GB2312" w:eastAsia="仿宋_GB2312"/>
                <w:szCs w:val="21"/>
                <w:highlight w:val="none"/>
              </w:rPr>
              <w:t>4</w:t>
            </w:r>
          </w:p>
        </w:tc>
        <w:tc>
          <w:tcPr>
            <w:tcW w:w="1552"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建筑主体通风性(8分)</w:t>
            </w: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1.配备相关的通风设施、空调系统、新风系统、空气净化系统等，且完好无损，可使用。</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4</w:t>
            </w:r>
          </w:p>
        </w:tc>
        <w:tc>
          <w:tcPr>
            <w:tcW w:w="5161"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现场检查</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1-4分</w:t>
            </w:r>
          </w:p>
        </w:tc>
        <w:tc>
          <w:tcPr>
            <w:tcW w:w="136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2.体感无异味，装修污染物达标。</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4</w:t>
            </w:r>
          </w:p>
        </w:tc>
        <w:tc>
          <w:tcPr>
            <w:tcW w:w="5161"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现场检查</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1-4分</w:t>
            </w:r>
          </w:p>
        </w:tc>
        <w:tc>
          <w:tcPr>
            <w:tcW w:w="136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jc w:val="center"/>
        </w:trPr>
        <w:tc>
          <w:tcPr>
            <w:tcW w:w="1182"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widowControl/>
              <w:spacing w:line="400" w:lineRule="exact"/>
              <w:jc w:val="center"/>
              <w:rPr>
                <w:rFonts w:ascii="仿宋_GB2312" w:eastAsia="仿宋_GB2312"/>
                <w:b/>
                <w:bCs/>
                <w:szCs w:val="21"/>
                <w:highlight w:val="none"/>
              </w:rPr>
            </w:pPr>
            <w:r>
              <w:rPr>
                <w:rFonts w:hint="eastAsia" w:ascii="仿宋_GB2312" w:eastAsia="仿宋_GB2312"/>
                <w:b/>
                <w:bCs/>
                <w:szCs w:val="21"/>
                <w:highlight w:val="none"/>
              </w:rPr>
              <w:t>运营与管理（</w:t>
            </w:r>
            <w:r>
              <w:rPr>
                <w:rFonts w:hint="eastAsia" w:ascii="仿宋_GB2312" w:eastAsia="仿宋_GB2312"/>
                <w:b/>
                <w:bCs/>
                <w:szCs w:val="21"/>
                <w:highlight w:val="none"/>
                <w:lang w:val="en-US" w:eastAsia="zh-CN"/>
              </w:rPr>
              <w:t>54</w:t>
            </w:r>
            <w:r>
              <w:rPr>
                <w:rFonts w:hint="eastAsia" w:ascii="仿宋_GB2312" w:eastAsia="仿宋_GB2312"/>
                <w:b/>
                <w:bCs/>
                <w:szCs w:val="21"/>
                <w:highlight w:val="none"/>
              </w:rPr>
              <w:t>分)</w:t>
            </w:r>
          </w:p>
        </w:tc>
        <w:tc>
          <w:tcPr>
            <w:tcW w:w="71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_GB2312" w:eastAsia="仿宋_GB2312"/>
                <w:szCs w:val="21"/>
                <w:highlight w:val="none"/>
                <w:lang w:eastAsia="zh-CN"/>
              </w:rPr>
            </w:pPr>
            <w:r>
              <w:rPr>
                <w:rFonts w:hint="eastAsia" w:ascii="仿宋_GB2312" w:eastAsia="仿宋_GB2312"/>
                <w:szCs w:val="21"/>
                <w:highlight w:val="none"/>
                <w:lang w:val="en-US" w:eastAsia="zh-CN"/>
              </w:rPr>
              <w:t>1</w:t>
            </w:r>
          </w:p>
        </w:tc>
        <w:tc>
          <w:tcPr>
            <w:tcW w:w="1552"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规章制度完备(8分)</w:t>
            </w: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服务管理制度、考勤制度、财务制度、行政管理制度等制度完备。</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8</w:t>
            </w:r>
          </w:p>
        </w:tc>
        <w:tc>
          <w:tcPr>
            <w:tcW w:w="5161"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查阅资料</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1-</w:t>
            </w:r>
            <w:r>
              <w:rPr>
                <w:rFonts w:hint="eastAsia" w:ascii="仿宋_GB2312" w:eastAsia="仿宋_GB2312"/>
                <w:szCs w:val="21"/>
                <w:highlight w:val="none"/>
                <w:lang w:val="en-US" w:eastAsia="zh-CN"/>
              </w:rPr>
              <w:t>8</w:t>
            </w:r>
            <w:r>
              <w:rPr>
                <w:rFonts w:hint="eastAsia" w:ascii="仿宋_GB2312" w:eastAsia="仿宋_GB2312"/>
                <w:szCs w:val="21"/>
                <w:highlight w:val="none"/>
              </w:rPr>
              <w:t>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_GB2312" w:eastAsia="仿宋_GB2312"/>
                <w:szCs w:val="21"/>
                <w:highlight w:val="none"/>
                <w:lang w:eastAsia="zh-CN"/>
              </w:rPr>
            </w:pPr>
            <w:r>
              <w:rPr>
                <w:rFonts w:hint="eastAsia" w:ascii="仿宋_GB2312" w:eastAsia="仿宋_GB2312"/>
                <w:szCs w:val="21"/>
                <w:highlight w:val="none"/>
                <w:lang w:val="en-US" w:eastAsia="zh-CN"/>
              </w:rPr>
              <w:t>2</w:t>
            </w:r>
          </w:p>
        </w:tc>
        <w:tc>
          <w:tcPr>
            <w:tcW w:w="1552" w:type="dxa"/>
            <w:vMerge w:val="restart"/>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hint="eastAsia" w:ascii="仿宋_GB2312" w:eastAsia="仿宋_GB2312"/>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讲师资质</w:t>
            </w:r>
            <w:r>
              <w:rPr>
                <w:rFonts w:hint="eastAsia" w:ascii="仿宋_GB2312" w:eastAsia="仿宋_GB2312"/>
                <w:color w:val="000000" w:themeColor="text1"/>
                <w:szCs w:val="21"/>
                <w:highlight w:val="none"/>
                <w:lang w:eastAsia="zh-CN"/>
                <w14:textFill>
                  <w14:solidFill>
                    <w14:schemeClr w14:val="tx1"/>
                  </w14:solidFill>
                </w14:textFill>
              </w:rPr>
              <w:t>，并现场考核讲师讲解内容及讲解能力</w:t>
            </w:r>
          </w:p>
          <w:p>
            <w:pPr>
              <w:widowControl/>
              <w:spacing w:line="360" w:lineRule="exact"/>
              <w:jc w:val="lef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lang w:val="en-US" w:eastAsia="zh-CN"/>
                <w14:textFill>
                  <w14:solidFill>
                    <w14:schemeClr w14:val="tx1"/>
                  </w14:solidFill>
                </w14:textFill>
              </w:rPr>
              <w:t>16</w:t>
            </w:r>
            <w:r>
              <w:rPr>
                <w:rFonts w:hint="eastAsia" w:ascii="仿宋_GB2312" w:eastAsia="仿宋_GB2312"/>
                <w:color w:val="000000" w:themeColor="text1"/>
                <w:szCs w:val="21"/>
                <w:highlight w:val="none"/>
                <w14:textFill>
                  <w14:solidFill>
                    <w14:schemeClr w14:val="tx1"/>
                  </w14:solidFill>
                </w14:textFill>
              </w:rPr>
              <w:t>分)</w:t>
            </w:r>
          </w:p>
        </w:tc>
        <w:tc>
          <w:tcPr>
            <w:tcW w:w="2907"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1.讲师应</w:t>
            </w:r>
            <w:r>
              <w:rPr>
                <w:rFonts w:hint="eastAsia" w:ascii="仿宋_GB2312" w:eastAsia="仿宋_GB2312"/>
                <w:color w:val="000000" w:themeColor="text1"/>
                <w:szCs w:val="21"/>
                <w:highlight w:val="none"/>
                <w:lang w:eastAsia="zh-CN"/>
                <w14:textFill>
                  <w14:solidFill>
                    <w14:schemeClr w14:val="tx1"/>
                  </w14:solidFill>
                </w14:textFill>
              </w:rPr>
              <w:t>具有</w:t>
            </w:r>
            <w:r>
              <w:rPr>
                <w:rFonts w:hint="eastAsia" w:ascii="仿宋_GB2312" w:eastAsia="仿宋_GB2312"/>
                <w:color w:val="000000" w:themeColor="text1"/>
                <w:szCs w:val="21"/>
                <w:highlight w:val="none"/>
                <w14:textFill>
                  <w14:solidFill>
                    <w14:schemeClr w14:val="tx1"/>
                  </w14:solidFill>
                </w14:textFill>
              </w:rPr>
              <w:t>大学专科</w:t>
            </w:r>
            <w:r>
              <w:rPr>
                <w:rFonts w:hint="eastAsia" w:ascii="仿宋_GB2312" w:eastAsia="仿宋_GB2312"/>
                <w:color w:val="000000" w:themeColor="text1"/>
                <w:szCs w:val="21"/>
                <w:highlight w:val="none"/>
                <w:lang w:eastAsia="zh-CN"/>
                <w14:textFill>
                  <w14:solidFill>
                    <w14:schemeClr w14:val="tx1"/>
                  </w14:solidFill>
                </w14:textFill>
              </w:rPr>
              <w:t>及</w:t>
            </w:r>
            <w:r>
              <w:rPr>
                <w:rFonts w:hint="eastAsia" w:ascii="仿宋_GB2312" w:eastAsia="仿宋_GB2312"/>
                <w:color w:val="000000" w:themeColor="text1"/>
                <w:szCs w:val="21"/>
                <w:highlight w:val="none"/>
                <w14:textFill>
                  <w14:solidFill>
                    <w14:schemeClr w14:val="tx1"/>
                  </w14:solidFill>
                </w14:textFill>
              </w:rPr>
              <w:t>以上学历。</w:t>
            </w:r>
          </w:p>
        </w:tc>
        <w:tc>
          <w:tcPr>
            <w:tcW w:w="992"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w:t>
            </w:r>
          </w:p>
        </w:tc>
        <w:tc>
          <w:tcPr>
            <w:tcW w:w="5161" w:type="dxa"/>
            <w:vMerge w:val="restart"/>
            <w:tcBorders>
              <w:top w:val="single" w:color="auto" w:sz="4" w:space="0"/>
              <w:left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查阅资料</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lang w:val="en-US" w:eastAsia="zh-CN"/>
              </w:rPr>
              <w:t>9</w:t>
            </w:r>
            <w:r>
              <w:rPr>
                <w:rFonts w:hint="eastAsia" w:ascii="仿宋_GB2312" w:eastAsia="仿宋_GB2312"/>
                <w:szCs w:val="21"/>
                <w:highlight w:val="none"/>
              </w:rPr>
              <w:t>0%以上人员符合得分，否则不得分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color w:val="000000" w:themeColor="text1"/>
                <w:szCs w:val="21"/>
                <w:highlight w:val="none"/>
                <w14:textFill>
                  <w14:solidFill>
                    <w14:schemeClr w14:val="tx1"/>
                  </w14:solidFill>
                </w14:textFill>
              </w:rPr>
            </w:pPr>
          </w:p>
        </w:tc>
        <w:tc>
          <w:tcPr>
            <w:tcW w:w="2907"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2.讲师应有相应资质</w:t>
            </w:r>
            <w:r>
              <w:rPr>
                <w:rFonts w:hint="eastAsia" w:ascii="仿宋_GB2312" w:eastAsia="仿宋_GB2312"/>
                <w:color w:val="000000" w:themeColor="text1"/>
                <w:szCs w:val="21"/>
                <w:highlight w:val="none"/>
                <w:lang w:eastAsia="zh-CN"/>
                <w14:textFill>
                  <w14:solidFill>
                    <w14:schemeClr w14:val="tx1"/>
                  </w14:solidFill>
                </w14:textFill>
              </w:rPr>
              <w:t>证书（如：普通话甲级证书，专业培训结业证书等）</w:t>
            </w:r>
            <w:r>
              <w:rPr>
                <w:rFonts w:hint="eastAsia" w:ascii="仿宋_GB2312" w:eastAsia="仿宋_GB2312"/>
                <w:color w:val="000000" w:themeColor="text1"/>
                <w:szCs w:val="21"/>
                <w:highlight w:val="none"/>
                <w14:textFill>
                  <w14:solidFill>
                    <w14:schemeClr w14:val="tx1"/>
                  </w14:solidFill>
                </w14:textFill>
              </w:rPr>
              <w:t>。</w:t>
            </w:r>
          </w:p>
        </w:tc>
        <w:tc>
          <w:tcPr>
            <w:tcW w:w="992"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w:t>
            </w:r>
          </w:p>
        </w:tc>
        <w:tc>
          <w:tcPr>
            <w:tcW w:w="5161" w:type="dxa"/>
            <w:vMerge w:val="continue"/>
            <w:tcBorders>
              <w:left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达标得分，否则不得分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color w:val="000000" w:themeColor="text1"/>
                <w:szCs w:val="21"/>
                <w:highlight w:val="none"/>
                <w14:textFill>
                  <w14:solidFill>
                    <w14:schemeClr w14:val="tx1"/>
                  </w14:solidFill>
                </w14:textFill>
              </w:rPr>
            </w:pP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3.训练讲师应有相应急救证或心肺复苏证。</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eastAsia" w:ascii="仿宋_GB2312" w:eastAsia="仿宋_GB2312"/>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3</w:t>
            </w:r>
          </w:p>
        </w:tc>
        <w:tc>
          <w:tcPr>
            <w:tcW w:w="5161" w:type="dxa"/>
            <w:vMerge w:val="continue"/>
            <w:tcBorders>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hint="eastAsia" w:ascii="仿宋_GB2312" w:eastAsia="仿宋_GB2312"/>
                <w:szCs w:val="21"/>
                <w:highlight w:val="none"/>
              </w:rPr>
            </w:pPr>
            <w:r>
              <w:rPr>
                <w:rFonts w:hint="eastAsia" w:ascii="仿宋_GB2312" w:eastAsia="仿宋_GB2312"/>
                <w:szCs w:val="21"/>
                <w:highlight w:val="none"/>
              </w:rPr>
              <w:t>达标得分，否则不得分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hint="eastAsia" w:ascii="仿宋_GB2312" w:eastAsia="仿宋_GB231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color w:val="000000" w:themeColor="text1"/>
                <w:szCs w:val="21"/>
                <w:highlight w:val="none"/>
                <w14:textFill>
                  <w14:solidFill>
                    <w14:schemeClr w14:val="tx1"/>
                  </w14:solidFill>
                </w14:textFill>
              </w:rPr>
            </w:pP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default"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4.讲师需熟练掌握场馆内所有安全科普知识点，并可熟练讲述给观众，且互动装置展项、急救实训类展项可熟练操作。</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4</w:t>
            </w:r>
          </w:p>
        </w:tc>
        <w:tc>
          <w:tcPr>
            <w:tcW w:w="5161"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eastAsia="仿宋_GB2312"/>
                <w:szCs w:val="21"/>
                <w:highlight w:val="none"/>
                <w:lang w:eastAsia="zh-CN"/>
              </w:rPr>
            </w:pPr>
            <w:r>
              <w:rPr>
                <w:rFonts w:hint="eastAsia" w:ascii="仿宋_GB2312" w:eastAsia="仿宋_GB2312"/>
                <w:szCs w:val="21"/>
                <w:highlight w:val="none"/>
              </w:rPr>
              <w:t>现场参观</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1-4分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hint="eastAsia" w:ascii="仿宋_GB2312" w:eastAsia="仿宋_GB231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default" w:ascii="仿宋_GB2312" w:eastAsia="仿宋_GB2312"/>
                <w:color w:val="FF0000"/>
                <w:szCs w:val="21"/>
                <w:highlight w:val="none"/>
                <w:lang w:val="en-US" w:eastAsia="zh-CN"/>
              </w:rPr>
            </w:pPr>
            <w:r>
              <w:rPr>
                <w:rFonts w:hint="eastAsia" w:ascii="仿宋_GB2312" w:eastAsia="仿宋_GB2312"/>
                <w:color w:val="000000" w:themeColor="text1"/>
                <w:szCs w:val="21"/>
                <w:highlight w:val="none"/>
                <w:lang w:val="en-US" w:eastAsia="zh-CN"/>
                <w14:textFill>
                  <w14:solidFill>
                    <w14:schemeClr w14:val="tx1"/>
                  </w14:solidFill>
                </w14:textFill>
              </w:rPr>
              <w:t>5.考核讲解员讲解的科普内容门类有几大类，是否符合申报的相应分类等级。</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3</w:t>
            </w:r>
          </w:p>
        </w:tc>
        <w:tc>
          <w:tcPr>
            <w:tcW w:w="5161"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现场参观</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达标得分，否则不得分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_GB2312" w:eastAsia="仿宋_GB2312"/>
                <w:szCs w:val="21"/>
                <w:highlight w:val="none"/>
                <w:lang w:eastAsia="zh-CN"/>
              </w:rPr>
            </w:pPr>
            <w:r>
              <w:rPr>
                <w:rFonts w:hint="eastAsia" w:ascii="仿宋_GB2312" w:eastAsia="仿宋_GB2312"/>
                <w:szCs w:val="21"/>
                <w:highlight w:val="none"/>
                <w:lang w:val="en-US" w:eastAsia="zh-CN"/>
              </w:rPr>
              <w:t>3</w:t>
            </w:r>
          </w:p>
        </w:tc>
        <w:tc>
          <w:tcPr>
            <w:tcW w:w="1552" w:type="dxa"/>
            <w:vMerge w:val="restart"/>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卫生管理(10分)</w:t>
            </w:r>
          </w:p>
        </w:tc>
        <w:tc>
          <w:tcPr>
            <w:tcW w:w="2907"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1.应有专人负责场馆保洁。</w:t>
            </w:r>
          </w:p>
        </w:tc>
        <w:tc>
          <w:tcPr>
            <w:tcW w:w="992"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5</w:t>
            </w:r>
          </w:p>
        </w:tc>
        <w:tc>
          <w:tcPr>
            <w:tcW w:w="5161"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现场检查</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1-5分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2.检查卫生状况，训练设备、卫生间、设备间干净整洁。</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5</w:t>
            </w:r>
          </w:p>
        </w:tc>
        <w:tc>
          <w:tcPr>
            <w:tcW w:w="5161"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现场检查</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1-5分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_GB2312" w:eastAsia="仿宋_GB2312"/>
                <w:szCs w:val="21"/>
                <w:highlight w:val="none"/>
                <w:lang w:eastAsia="zh-CN"/>
              </w:rPr>
            </w:pPr>
            <w:r>
              <w:rPr>
                <w:rFonts w:hint="eastAsia" w:ascii="仿宋_GB2312" w:eastAsia="仿宋_GB2312"/>
                <w:szCs w:val="21"/>
                <w:highlight w:val="none"/>
                <w:lang w:val="en-US" w:eastAsia="zh-CN"/>
              </w:rPr>
              <w:t>4</w:t>
            </w:r>
          </w:p>
        </w:tc>
        <w:tc>
          <w:tcPr>
            <w:tcW w:w="1552" w:type="dxa"/>
            <w:vMerge w:val="restart"/>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质量控制(10分)</w:t>
            </w: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1.应有投诉机制及相关制度。配备意见箱、意见簿及相关制度。</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4</w:t>
            </w:r>
          </w:p>
        </w:tc>
        <w:tc>
          <w:tcPr>
            <w:tcW w:w="5161" w:type="dxa"/>
            <w:vMerge w:val="restart"/>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查阅资料</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1-4分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2.对安全讲师应有考评检查制度。</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3</w:t>
            </w:r>
          </w:p>
        </w:tc>
        <w:tc>
          <w:tcPr>
            <w:tcW w:w="516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1-3分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3.应对参观者训练结果有一定的回访制度。</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3</w:t>
            </w:r>
          </w:p>
        </w:tc>
        <w:tc>
          <w:tcPr>
            <w:tcW w:w="516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1-3分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_GB2312" w:eastAsia="仿宋_GB2312"/>
                <w:szCs w:val="21"/>
                <w:highlight w:val="none"/>
                <w:lang w:eastAsia="zh-CN"/>
              </w:rPr>
            </w:pPr>
            <w:r>
              <w:rPr>
                <w:rFonts w:hint="eastAsia" w:ascii="仿宋_GB2312" w:eastAsia="仿宋_GB2312"/>
                <w:szCs w:val="21"/>
                <w:highlight w:val="none"/>
                <w:lang w:val="en-US" w:eastAsia="zh-CN"/>
              </w:rPr>
              <w:t>5</w:t>
            </w:r>
          </w:p>
        </w:tc>
        <w:tc>
          <w:tcPr>
            <w:tcW w:w="1552" w:type="dxa"/>
            <w:vMerge w:val="restart"/>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安全管理(10分)</w:t>
            </w:r>
          </w:p>
        </w:tc>
        <w:tc>
          <w:tcPr>
            <w:tcW w:w="2907"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1.应有专人负责安全管理工作。</w:t>
            </w:r>
          </w:p>
        </w:tc>
        <w:tc>
          <w:tcPr>
            <w:tcW w:w="992"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2</w:t>
            </w:r>
          </w:p>
        </w:tc>
        <w:tc>
          <w:tcPr>
            <w:tcW w:w="5161"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现场检查</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达标得分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2.应有完备的安全制度并定期检查。</w:t>
            </w:r>
          </w:p>
        </w:tc>
        <w:tc>
          <w:tcPr>
            <w:tcW w:w="992"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3</w:t>
            </w:r>
          </w:p>
        </w:tc>
        <w:tc>
          <w:tcPr>
            <w:tcW w:w="5161"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查阅资料</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380" w:lineRule="exact"/>
              <w:jc w:val="left"/>
              <w:rPr>
                <w:rFonts w:ascii="仿宋_GB2312" w:eastAsia="仿宋_GB2312"/>
                <w:szCs w:val="21"/>
                <w:highlight w:val="none"/>
              </w:rPr>
            </w:pPr>
            <w:r>
              <w:rPr>
                <w:rFonts w:hint="eastAsia" w:ascii="仿宋_GB2312" w:eastAsia="仿宋_GB2312"/>
                <w:szCs w:val="21"/>
                <w:highlight w:val="none"/>
              </w:rPr>
              <w:t>1-3分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3.应有专人负责安保。</w:t>
            </w:r>
          </w:p>
        </w:tc>
        <w:tc>
          <w:tcPr>
            <w:tcW w:w="992"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3</w:t>
            </w:r>
          </w:p>
        </w:tc>
        <w:tc>
          <w:tcPr>
            <w:tcW w:w="5161"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现场检查</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380" w:lineRule="exact"/>
              <w:jc w:val="left"/>
              <w:rPr>
                <w:rFonts w:ascii="仿宋_GB2312" w:eastAsia="仿宋_GB2312"/>
                <w:szCs w:val="21"/>
                <w:highlight w:val="none"/>
              </w:rPr>
            </w:pPr>
            <w:r>
              <w:rPr>
                <w:rFonts w:hint="eastAsia" w:ascii="仿宋_GB2312" w:eastAsia="仿宋_GB2312"/>
                <w:szCs w:val="21"/>
                <w:highlight w:val="none"/>
              </w:rPr>
              <w:t>1-3分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4.应急预案并每年实施两次应急演练。</w:t>
            </w:r>
          </w:p>
        </w:tc>
        <w:tc>
          <w:tcPr>
            <w:tcW w:w="992"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2</w:t>
            </w:r>
          </w:p>
        </w:tc>
        <w:tc>
          <w:tcPr>
            <w:tcW w:w="5161"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查阅资料</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380" w:lineRule="exact"/>
              <w:jc w:val="left"/>
              <w:rPr>
                <w:rFonts w:ascii="仿宋_GB2312" w:eastAsia="仿宋_GB2312"/>
                <w:szCs w:val="21"/>
                <w:highlight w:val="none"/>
              </w:rPr>
            </w:pPr>
            <w:r>
              <w:rPr>
                <w:rFonts w:hint="eastAsia" w:ascii="仿宋_GB2312" w:eastAsia="仿宋_GB2312"/>
                <w:szCs w:val="21"/>
                <w:highlight w:val="none"/>
              </w:rPr>
              <w:t>1-</w:t>
            </w:r>
            <w:r>
              <w:rPr>
                <w:rFonts w:hint="eastAsia" w:ascii="仿宋_GB2312" w:eastAsia="仿宋_GB2312"/>
                <w:szCs w:val="21"/>
                <w:highlight w:val="none"/>
                <w:lang w:val="en-US" w:eastAsia="zh-CN"/>
              </w:rPr>
              <w:t>2</w:t>
            </w:r>
            <w:r>
              <w:rPr>
                <w:rFonts w:hint="eastAsia" w:ascii="仿宋_GB2312" w:eastAsia="仿宋_GB2312"/>
                <w:szCs w:val="21"/>
                <w:highlight w:val="none"/>
              </w:rPr>
              <w:t>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82"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400" w:lineRule="exact"/>
              <w:jc w:val="center"/>
              <w:rPr>
                <w:rFonts w:ascii="仿宋_GB2312" w:eastAsia="仿宋_GB2312"/>
                <w:b/>
                <w:bCs/>
                <w:szCs w:val="21"/>
                <w:highlight w:val="none"/>
              </w:rPr>
            </w:pPr>
            <w:r>
              <w:rPr>
                <w:rFonts w:hint="eastAsia" w:ascii="仿宋_GB2312" w:eastAsia="仿宋_GB2312"/>
                <w:b/>
                <w:bCs/>
                <w:szCs w:val="21"/>
                <w:highlight w:val="none"/>
              </w:rPr>
              <w:t>体验模块设计和建设(30分）</w:t>
            </w:r>
          </w:p>
        </w:tc>
        <w:tc>
          <w:tcPr>
            <w:tcW w:w="718"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_GB2312" w:eastAsia="仿宋_GB2312"/>
                <w:szCs w:val="21"/>
                <w:highlight w:val="none"/>
                <w:lang w:eastAsia="zh-CN"/>
              </w:rPr>
            </w:pPr>
            <w:r>
              <w:rPr>
                <w:rFonts w:hint="eastAsia" w:ascii="仿宋_GB2312" w:eastAsia="仿宋_GB2312"/>
                <w:szCs w:val="21"/>
                <w:highlight w:val="none"/>
                <w:lang w:val="en-US" w:eastAsia="zh-CN"/>
              </w:rPr>
              <w:t>1</w:t>
            </w:r>
          </w:p>
        </w:tc>
        <w:tc>
          <w:tcPr>
            <w:tcW w:w="1552" w:type="dxa"/>
            <w:vMerge w:val="restart"/>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使用安全性(10分)</w:t>
            </w: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eastAsia="仿宋_GB2312"/>
                <w:szCs w:val="21"/>
                <w:highlight w:val="none"/>
                <w:lang w:eastAsia="zh-CN"/>
              </w:rPr>
            </w:pPr>
            <w:r>
              <w:rPr>
                <w:rFonts w:hint="eastAsia" w:ascii="仿宋_GB2312" w:eastAsia="仿宋_GB2312"/>
                <w:szCs w:val="21"/>
                <w:highlight w:val="none"/>
              </w:rPr>
              <w:t>1.设备设施应有专人负责维修保养，通过检查相关资料了解基地体验设备维修保养形式。</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4</w:t>
            </w:r>
          </w:p>
        </w:tc>
        <w:tc>
          <w:tcPr>
            <w:tcW w:w="5161"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查阅资料</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380" w:lineRule="exact"/>
              <w:jc w:val="left"/>
              <w:rPr>
                <w:rFonts w:hint="default" w:ascii="仿宋_GB2312" w:eastAsia="仿宋_GB2312"/>
                <w:szCs w:val="21"/>
                <w:highlight w:val="none"/>
                <w:lang w:val="en-US" w:eastAsia="zh-CN"/>
              </w:rPr>
            </w:pPr>
            <w:r>
              <w:rPr>
                <w:rFonts w:hint="eastAsia" w:ascii="仿宋_GB2312" w:eastAsia="仿宋_GB2312"/>
                <w:szCs w:val="21"/>
                <w:highlight w:val="none"/>
                <w:lang w:eastAsia="zh-CN"/>
              </w:rPr>
              <w:t>（</w:t>
            </w:r>
            <w:r>
              <w:rPr>
                <w:rFonts w:hint="eastAsia" w:ascii="仿宋_GB2312" w:eastAsia="仿宋_GB2312"/>
                <w:szCs w:val="21"/>
                <w:highlight w:val="none"/>
              </w:rPr>
              <w:t>有常年维保协议或有专人负责体验设备维修维护得4分，临时性维修得2分，没有固定维护费用不得分。</w:t>
            </w:r>
            <w:r>
              <w:rPr>
                <w:rFonts w:hint="eastAsia" w:ascii="仿宋_GB2312" w:eastAsia="仿宋_GB2312"/>
                <w:szCs w:val="21"/>
                <w:highlight w:val="none"/>
                <w:lang w:eastAsia="zh-CN"/>
              </w:rPr>
              <w:t>）</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8"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2.体验设备安全防护设施是否到位，小范围改造装修应有保护措施。</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3</w:t>
            </w:r>
          </w:p>
        </w:tc>
        <w:tc>
          <w:tcPr>
            <w:tcW w:w="5161"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现场参观</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1-3分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3.对部分人群有危险性的体验设备设施应设立安全警示标志或安全提示。</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3</w:t>
            </w:r>
          </w:p>
        </w:tc>
        <w:tc>
          <w:tcPr>
            <w:tcW w:w="5161"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现场参观</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1-3分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w:t>
            </w:r>
          </w:p>
        </w:tc>
        <w:tc>
          <w:tcPr>
            <w:tcW w:w="1552" w:type="dxa"/>
            <w:vMerge w:val="restart"/>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训练实效性(10分)</w:t>
            </w: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both"/>
              <w:rPr>
                <w:rFonts w:ascii="仿宋_GB2312" w:eastAsia="仿宋_GB2312"/>
                <w:szCs w:val="21"/>
                <w:highlight w:val="none"/>
              </w:rPr>
            </w:pPr>
            <w:r>
              <w:rPr>
                <w:rFonts w:hint="eastAsia" w:ascii="仿宋_GB2312" w:eastAsia="仿宋_GB2312"/>
                <w:szCs w:val="21"/>
                <w:highlight w:val="none"/>
              </w:rPr>
              <w:t>1.需要实操的科目不得以虚拟体验和观摩体验代替。</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4</w:t>
            </w:r>
          </w:p>
        </w:tc>
        <w:tc>
          <w:tcPr>
            <w:tcW w:w="5161"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现场参观</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1-4分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both"/>
              <w:rPr>
                <w:rFonts w:ascii="仿宋_GB2312" w:eastAsia="仿宋_GB2312"/>
                <w:szCs w:val="21"/>
                <w:highlight w:val="none"/>
              </w:rPr>
            </w:pPr>
            <w:r>
              <w:rPr>
                <w:rFonts w:hint="eastAsia" w:ascii="仿宋_GB2312" w:eastAsia="仿宋_GB2312"/>
                <w:szCs w:val="21"/>
                <w:highlight w:val="none"/>
              </w:rPr>
              <w:t>2.不得以VR、AR等单视觉性穿戴设备代替主要</w:t>
            </w:r>
            <w:r>
              <w:rPr>
                <w:rFonts w:hint="eastAsia" w:ascii="仿宋_GB2312" w:eastAsia="仿宋_GB2312"/>
                <w:szCs w:val="21"/>
                <w:highlight w:val="none"/>
                <w:lang w:eastAsia="zh-CN"/>
              </w:rPr>
              <w:t>实训</w:t>
            </w:r>
            <w:r>
              <w:rPr>
                <w:rFonts w:hint="eastAsia" w:ascii="仿宋_GB2312" w:eastAsia="仿宋_GB2312"/>
                <w:szCs w:val="21"/>
                <w:highlight w:val="none"/>
              </w:rPr>
              <w:t>体验设备。</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2</w:t>
            </w:r>
          </w:p>
        </w:tc>
        <w:tc>
          <w:tcPr>
            <w:tcW w:w="5161"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现场参观</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1-2分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3.不得以按键式问答，简单游戏，知识触屏等形式代替互动体验式训练。</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2</w:t>
            </w:r>
          </w:p>
        </w:tc>
        <w:tc>
          <w:tcPr>
            <w:tcW w:w="5161"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现场参观</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1-2分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both"/>
              <w:rPr>
                <w:rFonts w:ascii="仿宋_GB2312" w:eastAsia="仿宋_GB2312"/>
                <w:szCs w:val="21"/>
                <w:highlight w:val="none"/>
              </w:rPr>
            </w:pPr>
            <w:r>
              <w:rPr>
                <w:rFonts w:hint="eastAsia" w:ascii="仿宋_GB2312" w:eastAsia="仿宋_GB2312"/>
                <w:szCs w:val="21"/>
                <w:highlight w:val="none"/>
              </w:rPr>
              <w:t>4.</w:t>
            </w:r>
            <w:r>
              <w:rPr>
                <w:rFonts w:hint="eastAsia" w:ascii="仿宋_GB2312" w:eastAsia="仿宋_GB2312"/>
                <w:szCs w:val="21"/>
                <w:highlight w:val="none"/>
                <w:lang w:eastAsia="zh-CN"/>
              </w:rPr>
              <w:t>多媒体、机械机电互动装置应通过真实地交互体验获取安全技能，</w:t>
            </w:r>
            <w:r>
              <w:rPr>
                <w:rFonts w:hint="eastAsia" w:ascii="仿宋_GB2312" w:eastAsia="仿宋_GB2312"/>
                <w:szCs w:val="21"/>
                <w:highlight w:val="none"/>
              </w:rPr>
              <w:t>不得以电子娱乐设备代替。</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ascii="仿宋_GB2312" w:eastAsia="仿宋_GB2312"/>
                <w:szCs w:val="21"/>
                <w:highlight w:val="none"/>
              </w:rPr>
            </w:pPr>
            <w:r>
              <w:rPr>
                <w:rFonts w:hint="eastAsia" w:ascii="仿宋_GB2312" w:eastAsia="仿宋_GB2312"/>
                <w:szCs w:val="21"/>
                <w:highlight w:val="none"/>
              </w:rPr>
              <w:t>2</w:t>
            </w:r>
          </w:p>
        </w:tc>
        <w:tc>
          <w:tcPr>
            <w:tcW w:w="5161"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现场参观</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1-2分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eastAsia="仿宋_GB2312"/>
                <w:szCs w:val="21"/>
                <w:highlight w:val="none"/>
              </w:rPr>
            </w:pPr>
            <w:r>
              <w:rPr>
                <w:rFonts w:hint="eastAsia" w:ascii="仿宋_GB2312" w:eastAsia="仿宋_GB2312"/>
                <w:szCs w:val="21"/>
                <w:highlight w:val="none"/>
              </w:rPr>
              <w:t>3</w:t>
            </w:r>
          </w:p>
        </w:tc>
        <w:tc>
          <w:tcPr>
            <w:tcW w:w="1552" w:type="dxa"/>
            <w:vMerge w:val="restart"/>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体验</w:t>
            </w:r>
            <w:r>
              <w:rPr>
                <w:rFonts w:hint="eastAsia" w:ascii="仿宋_GB2312" w:eastAsia="仿宋_GB2312"/>
                <w:szCs w:val="21"/>
                <w:highlight w:val="none"/>
                <w:lang w:eastAsia="zh-CN"/>
              </w:rPr>
              <w:t>沉浸感、</w:t>
            </w:r>
            <w:r>
              <w:rPr>
                <w:rFonts w:hint="eastAsia" w:ascii="仿宋_GB2312" w:eastAsia="仿宋_GB2312"/>
                <w:szCs w:val="21"/>
                <w:highlight w:val="none"/>
              </w:rPr>
              <w:t>真实性(10分)</w:t>
            </w: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both"/>
              <w:rPr>
                <w:rFonts w:ascii="仿宋_GB2312" w:eastAsia="仿宋_GB2312"/>
                <w:szCs w:val="21"/>
                <w:highlight w:val="none"/>
              </w:rPr>
            </w:pPr>
            <w:r>
              <w:rPr>
                <w:rFonts w:hint="eastAsia" w:ascii="仿宋_GB2312" w:eastAsia="仿宋_GB2312"/>
                <w:szCs w:val="21"/>
                <w:highlight w:val="none"/>
              </w:rPr>
              <w:t>1.场景建造细节应尽量与真实实景相同，各种模型仿真度高，细节精细，不得与相应场景环境违和。</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eastAsia" w:ascii="仿宋_GB2312" w:eastAsia="仿宋_GB2312"/>
                <w:szCs w:val="21"/>
                <w:highlight w:val="none"/>
                <w:lang w:eastAsia="zh-CN"/>
              </w:rPr>
            </w:pPr>
            <w:r>
              <w:rPr>
                <w:rFonts w:hint="eastAsia" w:ascii="仿宋_GB2312" w:eastAsia="仿宋_GB2312"/>
                <w:szCs w:val="21"/>
                <w:highlight w:val="none"/>
                <w:lang w:val="en-US" w:eastAsia="zh-CN"/>
              </w:rPr>
              <w:t>4</w:t>
            </w:r>
          </w:p>
        </w:tc>
        <w:tc>
          <w:tcPr>
            <w:tcW w:w="5161"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现场参观</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1-</w:t>
            </w:r>
            <w:r>
              <w:rPr>
                <w:rFonts w:hint="eastAsia" w:ascii="仿宋_GB2312" w:eastAsia="仿宋_GB2312"/>
                <w:szCs w:val="21"/>
                <w:highlight w:val="none"/>
                <w:lang w:val="en-US" w:eastAsia="zh-CN"/>
              </w:rPr>
              <w:t>4</w:t>
            </w:r>
            <w:r>
              <w:rPr>
                <w:rFonts w:hint="eastAsia" w:ascii="仿宋_GB2312" w:eastAsia="仿宋_GB2312"/>
                <w:szCs w:val="21"/>
                <w:highlight w:val="none"/>
              </w:rPr>
              <w:t>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both"/>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2.沉浸式多媒体展项应满足多感官（视听触等）、多维度的包裹性体验，且有配合演绎的特效，不能单纯以纯视觉欣赏代替沉浸式体验展项。</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4</w:t>
            </w:r>
          </w:p>
        </w:tc>
        <w:tc>
          <w:tcPr>
            <w:tcW w:w="5161"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hint="eastAsia" w:ascii="仿宋_GB2312" w:eastAsia="仿宋_GB2312"/>
                <w:szCs w:val="21"/>
                <w:highlight w:val="none"/>
              </w:rPr>
            </w:pPr>
            <w:r>
              <w:rPr>
                <w:rFonts w:hint="eastAsia" w:ascii="仿宋_GB2312" w:eastAsia="仿宋_GB2312"/>
                <w:szCs w:val="21"/>
                <w:highlight w:val="none"/>
              </w:rPr>
              <w:t>现场参观</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hint="eastAsia" w:ascii="仿宋_GB2312" w:eastAsia="仿宋_GB2312"/>
                <w:szCs w:val="21"/>
                <w:highlight w:val="none"/>
              </w:rPr>
            </w:pPr>
            <w:r>
              <w:rPr>
                <w:rFonts w:hint="eastAsia" w:ascii="仿宋_GB2312" w:eastAsia="仿宋_GB2312"/>
                <w:szCs w:val="21"/>
                <w:highlight w:val="none"/>
              </w:rPr>
              <w:t>1-</w:t>
            </w:r>
            <w:r>
              <w:rPr>
                <w:rFonts w:hint="eastAsia" w:ascii="仿宋_GB2312" w:eastAsia="仿宋_GB2312"/>
                <w:szCs w:val="21"/>
                <w:highlight w:val="none"/>
                <w:lang w:val="en-US" w:eastAsia="zh-CN"/>
              </w:rPr>
              <w:t>4</w:t>
            </w:r>
            <w:r>
              <w:rPr>
                <w:rFonts w:hint="eastAsia" w:ascii="仿宋_GB2312" w:eastAsia="仿宋_GB2312"/>
                <w:szCs w:val="21"/>
                <w:highlight w:val="none"/>
              </w:rPr>
              <w:t>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hint="eastAsia" w:ascii="仿宋_GB2312" w:eastAsia="仿宋_GB231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118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b/>
                <w:bCs/>
                <w:szCs w:val="21"/>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ascii="仿宋_GB2312" w:eastAsia="仿宋_GB2312"/>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both"/>
              <w:rPr>
                <w:rFonts w:ascii="仿宋_GB2312" w:eastAsia="仿宋_GB2312"/>
                <w:szCs w:val="21"/>
                <w:highlight w:val="none"/>
              </w:rPr>
            </w:pPr>
            <w:r>
              <w:rPr>
                <w:rFonts w:hint="eastAsia" w:ascii="仿宋_GB2312" w:eastAsia="仿宋_GB2312"/>
                <w:szCs w:val="21"/>
                <w:highlight w:val="none"/>
                <w:lang w:val="en-US" w:eastAsia="zh-CN"/>
              </w:rPr>
              <w:t>3</w:t>
            </w:r>
            <w:r>
              <w:rPr>
                <w:rFonts w:hint="eastAsia" w:ascii="仿宋_GB2312" w:eastAsia="仿宋_GB2312"/>
                <w:szCs w:val="21"/>
                <w:highlight w:val="none"/>
              </w:rPr>
              <w:t>.不能单纯以装修或视觉成像代替体验设施建设。</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eastAsia" w:ascii="仿宋_GB2312" w:eastAsia="仿宋_GB2312"/>
                <w:szCs w:val="21"/>
                <w:highlight w:val="none"/>
                <w:lang w:eastAsia="zh-CN"/>
              </w:rPr>
            </w:pPr>
            <w:r>
              <w:rPr>
                <w:rFonts w:hint="eastAsia" w:ascii="仿宋_GB2312" w:eastAsia="仿宋_GB2312"/>
                <w:szCs w:val="21"/>
                <w:highlight w:val="none"/>
                <w:lang w:val="en-US" w:eastAsia="zh-CN"/>
              </w:rPr>
              <w:t>2</w:t>
            </w:r>
          </w:p>
        </w:tc>
        <w:tc>
          <w:tcPr>
            <w:tcW w:w="5161" w:type="dxa"/>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Fonts w:ascii="仿宋_GB2312" w:eastAsia="仿宋_GB2312"/>
                <w:szCs w:val="21"/>
                <w:highlight w:val="none"/>
              </w:rPr>
            </w:pPr>
            <w:r>
              <w:rPr>
                <w:rFonts w:hint="eastAsia" w:ascii="仿宋_GB2312" w:eastAsia="仿宋_GB2312"/>
                <w:szCs w:val="21"/>
                <w:highlight w:val="none"/>
              </w:rPr>
              <w:t>现场参观</w:t>
            </w:r>
          </w:p>
        </w:tc>
        <w:tc>
          <w:tcPr>
            <w:tcW w:w="150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1-</w:t>
            </w:r>
            <w:r>
              <w:rPr>
                <w:rFonts w:hint="eastAsia" w:ascii="仿宋_GB2312" w:eastAsia="仿宋_GB2312"/>
                <w:szCs w:val="21"/>
                <w:highlight w:val="none"/>
                <w:lang w:val="en-US" w:eastAsia="zh-CN"/>
              </w:rPr>
              <w:t>2</w:t>
            </w:r>
            <w:r>
              <w:rPr>
                <w:rFonts w:hint="eastAsia" w:ascii="仿宋_GB2312" w:eastAsia="仿宋_GB2312"/>
                <w:szCs w:val="21"/>
                <w:highlight w:val="none"/>
              </w:rPr>
              <w:t>分</w:t>
            </w:r>
          </w:p>
        </w:tc>
        <w:tc>
          <w:tcPr>
            <w:tcW w:w="1368" w:type="dxa"/>
            <w:tcBorders>
              <w:top w:val="single" w:color="auto" w:sz="4" w:space="0"/>
              <w:left w:val="single" w:color="auto" w:sz="4" w:space="0"/>
              <w:bottom w:val="single" w:color="auto" w:sz="4" w:space="0"/>
              <w:right w:val="single" w:color="auto" w:sz="4" w:space="0"/>
            </w:tcBorders>
            <w:noWrap/>
            <w:vAlign w:val="top"/>
          </w:tcPr>
          <w:p>
            <w:pPr>
              <w:widowControl/>
              <w:spacing w:line="400" w:lineRule="exact"/>
              <w:jc w:val="left"/>
              <w:rPr>
                <w:rFonts w:ascii="仿宋_GB2312" w:eastAsia="仿宋_GB2312"/>
                <w:szCs w:val="21"/>
                <w:highlight w:val="none"/>
              </w:rPr>
            </w:pPr>
            <w:r>
              <w:rPr>
                <w:rFonts w:hint="eastAsia" w:ascii="仿宋_GB2312" w:eastAsia="仿宋_GB2312"/>
                <w:szCs w:val="21"/>
                <w:highlight w:val="none"/>
              </w:rPr>
              <w:t>　</w:t>
            </w:r>
          </w:p>
        </w:tc>
      </w:tr>
    </w:tbl>
    <w:p>
      <w:pPr>
        <w:rPr>
          <w:rFonts w:hint="eastAsia" w:ascii="方正小标宋简体" w:hAnsi="宋体" w:eastAsia="方正小标宋简体"/>
          <w:color w:val="000000"/>
          <w:sz w:val="44"/>
          <w:szCs w:val="44"/>
          <w:highlight w:val="none"/>
        </w:rPr>
      </w:pPr>
    </w:p>
    <w:p>
      <w:pPr>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br w:type="page"/>
      </w:r>
    </w:p>
    <w:tbl>
      <w:tblPr>
        <w:tblStyle w:val="5"/>
        <w:tblW w:w="15400"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043"/>
        <w:gridCol w:w="504"/>
        <w:gridCol w:w="1829"/>
        <w:gridCol w:w="1829"/>
        <w:gridCol w:w="1829"/>
        <w:gridCol w:w="1829"/>
        <w:gridCol w:w="1829"/>
        <w:gridCol w:w="1829"/>
        <w:gridCol w:w="800"/>
        <w:gridCol w:w="741"/>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00" w:type="dxa"/>
            <w:gridSpan w:val="12"/>
            <w:vAlign w:val="center"/>
          </w:tcPr>
          <w:p>
            <w:pPr>
              <w:widowControl/>
              <w:jc w:val="left"/>
              <w:rPr>
                <w:rFonts w:hint="eastAsia" w:ascii="黑体" w:hAnsi="黑体" w:eastAsia="黑体" w:cs="宋体"/>
                <w:color w:val="000000"/>
                <w:kern w:val="0"/>
                <w:sz w:val="32"/>
                <w:szCs w:val="32"/>
                <w:highlight w:val="none"/>
                <w:lang w:val="en-US" w:eastAsia="zh-CN" w:bidi="ar-SA"/>
              </w:rPr>
            </w:pPr>
            <w:r>
              <w:rPr>
                <w:rFonts w:hint="eastAsia" w:ascii="仿宋_GB2312" w:eastAsia="仿宋_GB2312"/>
                <w:b/>
                <w:bCs/>
                <w:sz w:val="32"/>
                <w:szCs w:val="32"/>
                <w:highlight w:val="none"/>
                <w:lang w:val="en-US" w:eastAsia="zh-CN"/>
              </w:rPr>
              <w:t>二、分类分级条款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04" w:type="dxa"/>
            <w:vAlign w:val="center"/>
          </w:tcPr>
          <w:p>
            <w:pPr>
              <w:widowControl/>
              <w:jc w:val="center"/>
              <w:rPr>
                <w:rFonts w:hint="eastAsia" w:ascii="仿宋_GB2312" w:hAnsi="宋体" w:eastAsia="仿宋_GB2312" w:cs="宋体"/>
                <w:b/>
                <w:color w:val="000000"/>
                <w:kern w:val="0"/>
                <w:sz w:val="21"/>
                <w:szCs w:val="21"/>
                <w:highlight w:val="none"/>
                <w:lang w:val="en-US" w:eastAsia="zh-CN" w:bidi="ar-SA"/>
              </w:rPr>
            </w:pPr>
            <w:r>
              <w:rPr>
                <w:rFonts w:hint="eastAsia" w:ascii="仿宋_GB2312" w:hAnsi="宋体" w:eastAsia="仿宋_GB2312" w:cs="宋体"/>
                <w:b/>
                <w:color w:val="000000"/>
                <w:kern w:val="0"/>
                <w:sz w:val="21"/>
                <w:szCs w:val="21"/>
                <w:highlight w:val="none"/>
              </w:rPr>
              <w:t>考核类别</w:t>
            </w:r>
          </w:p>
        </w:tc>
        <w:tc>
          <w:tcPr>
            <w:tcW w:w="1043" w:type="dxa"/>
            <w:vAlign w:val="center"/>
          </w:tcPr>
          <w:p>
            <w:pPr>
              <w:widowControl/>
              <w:jc w:val="center"/>
              <w:rPr>
                <w:rFonts w:hint="eastAsia" w:ascii="仿宋_GB2312" w:hAnsi="宋体" w:eastAsia="仿宋_GB2312" w:cs="宋体"/>
                <w:b/>
                <w:color w:val="000000"/>
                <w:kern w:val="0"/>
                <w:sz w:val="21"/>
                <w:szCs w:val="21"/>
                <w:highlight w:val="none"/>
                <w:lang w:val="en-US" w:eastAsia="zh-CN" w:bidi="ar-SA"/>
              </w:rPr>
            </w:pPr>
            <w:r>
              <w:rPr>
                <w:rFonts w:hint="eastAsia" w:ascii="仿宋_GB2312" w:hAnsi="宋体" w:eastAsia="仿宋_GB2312" w:cs="宋体"/>
                <w:b/>
                <w:color w:val="000000"/>
                <w:kern w:val="0"/>
                <w:sz w:val="21"/>
                <w:szCs w:val="21"/>
                <w:highlight w:val="none"/>
              </w:rPr>
              <w:t>指标</w:t>
            </w:r>
          </w:p>
        </w:tc>
        <w:tc>
          <w:tcPr>
            <w:tcW w:w="504" w:type="dxa"/>
            <w:vAlign w:val="center"/>
          </w:tcPr>
          <w:p>
            <w:pPr>
              <w:widowControl/>
              <w:jc w:val="center"/>
              <w:rPr>
                <w:rFonts w:hint="eastAsia" w:ascii="仿宋_GB2312" w:hAnsi="宋体" w:eastAsia="仿宋_GB2312" w:cs="宋体"/>
                <w:b/>
                <w:color w:val="000000"/>
                <w:kern w:val="0"/>
                <w:sz w:val="21"/>
                <w:szCs w:val="21"/>
                <w:highlight w:val="none"/>
                <w:lang w:val="en-US" w:eastAsia="zh-CN" w:bidi="ar-SA"/>
              </w:rPr>
            </w:pPr>
            <w:r>
              <w:rPr>
                <w:rFonts w:hint="eastAsia" w:ascii="仿宋_GB2312" w:hAnsi="宋体" w:eastAsia="仿宋_GB2312" w:cs="宋体"/>
                <w:b/>
                <w:color w:val="000000"/>
                <w:kern w:val="0"/>
                <w:sz w:val="21"/>
                <w:szCs w:val="21"/>
                <w:highlight w:val="none"/>
              </w:rPr>
              <w:t>分值</w:t>
            </w:r>
          </w:p>
        </w:tc>
        <w:tc>
          <w:tcPr>
            <w:tcW w:w="1829" w:type="dxa"/>
            <w:vAlign w:val="center"/>
          </w:tcPr>
          <w:p>
            <w:pPr>
              <w:widowControl/>
              <w:jc w:val="center"/>
              <w:rPr>
                <w:rFonts w:hint="eastAsia" w:ascii="仿宋_GB2312" w:hAnsi="宋体" w:eastAsia="仿宋_GB2312" w:cs="宋体"/>
                <w:b/>
                <w:color w:val="000000"/>
                <w:kern w:val="0"/>
                <w:sz w:val="21"/>
                <w:szCs w:val="21"/>
                <w:highlight w:val="none"/>
                <w:lang w:val="en-US" w:eastAsia="zh-CN" w:bidi="ar-SA"/>
              </w:rPr>
            </w:pPr>
            <w:r>
              <w:rPr>
                <w:rFonts w:hint="eastAsia" w:ascii="仿宋_GB2312" w:hAnsi="宋体" w:eastAsia="仿宋_GB2312" w:cs="宋体"/>
                <w:b/>
                <w:color w:val="000000"/>
                <w:kern w:val="0"/>
                <w:sz w:val="21"/>
                <w:szCs w:val="21"/>
                <w:highlight w:val="none"/>
              </w:rPr>
              <w:t>综合一级</w:t>
            </w:r>
          </w:p>
        </w:tc>
        <w:tc>
          <w:tcPr>
            <w:tcW w:w="1829" w:type="dxa"/>
            <w:vAlign w:val="center"/>
          </w:tcPr>
          <w:p>
            <w:pPr>
              <w:widowControl/>
              <w:jc w:val="center"/>
              <w:rPr>
                <w:rFonts w:hint="eastAsia" w:ascii="仿宋_GB2312" w:hAnsi="宋体" w:eastAsia="仿宋_GB2312" w:cs="宋体"/>
                <w:b/>
                <w:color w:val="000000"/>
                <w:kern w:val="0"/>
                <w:sz w:val="21"/>
                <w:szCs w:val="21"/>
                <w:highlight w:val="none"/>
                <w:lang w:val="en-US" w:eastAsia="zh-CN" w:bidi="ar-SA"/>
              </w:rPr>
            </w:pPr>
            <w:r>
              <w:rPr>
                <w:rFonts w:hint="eastAsia" w:ascii="仿宋_GB2312" w:hAnsi="宋体" w:eastAsia="仿宋_GB2312" w:cs="宋体"/>
                <w:b/>
                <w:color w:val="000000"/>
                <w:kern w:val="0"/>
                <w:sz w:val="21"/>
                <w:szCs w:val="21"/>
                <w:highlight w:val="none"/>
              </w:rPr>
              <w:t>综合二级</w:t>
            </w:r>
          </w:p>
        </w:tc>
        <w:tc>
          <w:tcPr>
            <w:tcW w:w="1829" w:type="dxa"/>
            <w:vAlign w:val="center"/>
          </w:tcPr>
          <w:p>
            <w:pPr>
              <w:widowControl/>
              <w:jc w:val="center"/>
              <w:rPr>
                <w:rFonts w:hint="eastAsia" w:ascii="仿宋_GB2312" w:hAnsi="宋体" w:eastAsia="仿宋_GB2312" w:cs="宋体"/>
                <w:b/>
                <w:color w:val="000000"/>
                <w:kern w:val="0"/>
                <w:sz w:val="21"/>
                <w:szCs w:val="21"/>
                <w:highlight w:val="none"/>
                <w:lang w:val="en-US" w:eastAsia="zh-CN" w:bidi="ar-SA"/>
              </w:rPr>
            </w:pPr>
            <w:r>
              <w:rPr>
                <w:rFonts w:hint="eastAsia" w:ascii="仿宋_GB2312" w:hAnsi="宋体" w:eastAsia="仿宋_GB2312" w:cs="宋体"/>
                <w:b/>
                <w:color w:val="000000"/>
                <w:kern w:val="0"/>
                <w:sz w:val="21"/>
                <w:szCs w:val="21"/>
                <w:highlight w:val="none"/>
              </w:rPr>
              <w:t>综合</w:t>
            </w:r>
            <w:r>
              <w:rPr>
                <w:rFonts w:hint="eastAsia" w:ascii="仿宋_GB2312" w:hAnsi="宋体" w:eastAsia="仿宋_GB2312" w:cs="宋体"/>
                <w:b/>
                <w:color w:val="000000"/>
                <w:kern w:val="0"/>
                <w:sz w:val="21"/>
                <w:szCs w:val="21"/>
                <w:highlight w:val="none"/>
                <w:lang w:eastAsia="zh-CN"/>
              </w:rPr>
              <w:t>三</w:t>
            </w:r>
            <w:r>
              <w:rPr>
                <w:rFonts w:hint="eastAsia" w:ascii="仿宋_GB2312" w:hAnsi="宋体" w:eastAsia="仿宋_GB2312" w:cs="宋体"/>
                <w:b/>
                <w:color w:val="000000"/>
                <w:kern w:val="0"/>
                <w:sz w:val="21"/>
                <w:szCs w:val="21"/>
                <w:highlight w:val="none"/>
              </w:rPr>
              <w:t>级</w:t>
            </w:r>
          </w:p>
        </w:tc>
        <w:tc>
          <w:tcPr>
            <w:tcW w:w="1829" w:type="dxa"/>
            <w:vAlign w:val="center"/>
          </w:tcPr>
          <w:p>
            <w:pPr>
              <w:widowControl/>
              <w:jc w:val="center"/>
              <w:rPr>
                <w:rFonts w:hint="eastAsia" w:ascii="仿宋_GB2312" w:hAnsi="宋体" w:eastAsia="仿宋_GB2312" w:cs="宋体"/>
                <w:b/>
                <w:color w:val="000000"/>
                <w:kern w:val="0"/>
                <w:sz w:val="21"/>
                <w:szCs w:val="21"/>
                <w:highlight w:val="none"/>
                <w:lang w:val="en-US" w:eastAsia="zh-CN" w:bidi="ar-SA"/>
              </w:rPr>
            </w:pPr>
            <w:r>
              <w:rPr>
                <w:rFonts w:hint="eastAsia" w:ascii="仿宋_GB2312" w:hAnsi="宋体" w:eastAsia="仿宋_GB2312" w:cs="宋体"/>
                <w:b/>
                <w:color w:val="000000"/>
                <w:kern w:val="0"/>
                <w:sz w:val="21"/>
                <w:szCs w:val="21"/>
                <w:highlight w:val="none"/>
                <w:lang w:eastAsia="zh-CN"/>
              </w:rPr>
              <w:t>专题一级</w:t>
            </w:r>
          </w:p>
        </w:tc>
        <w:tc>
          <w:tcPr>
            <w:tcW w:w="1829" w:type="dxa"/>
            <w:vAlign w:val="center"/>
          </w:tcPr>
          <w:p>
            <w:pPr>
              <w:widowControl/>
              <w:jc w:val="center"/>
              <w:rPr>
                <w:rFonts w:hint="eastAsia" w:ascii="仿宋_GB2312" w:hAnsi="宋体" w:eastAsia="仿宋_GB2312" w:cs="宋体"/>
                <w:b/>
                <w:color w:val="000000"/>
                <w:kern w:val="0"/>
                <w:sz w:val="21"/>
                <w:szCs w:val="21"/>
                <w:highlight w:val="none"/>
                <w:lang w:val="en-US" w:eastAsia="zh-CN" w:bidi="ar-SA"/>
              </w:rPr>
            </w:pPr>
            <w:r>
              <w:rPr>
                <w:rFonts w:hint="eastAsia" w:ascii="仿宋_GB2312" w:hAnsi="宋体" w:eastAsia="仿宋_GB2312" w:cs="宋体"/>
                <w:b/>
                <w:color w:val="000000"/>
                <w:kern w:val="0"/>
                <w:sz w:val="21"/>
                <w:szCs w:val="21"/>
                <w:highlight w:val="none"/>
                <w:lang w:eastAsia="zh-CN"/>
              </w:rPr>
              <w:t>专题二级</w:t>
            </w:r>
          </w:p>
        </w:tc>
        <w:tc>
          <w:tcPr>
            <w:tcW w:w="1829" w:type="dxa"/>
            <w:vAlign w:val="center"/>
          </w:tcPr>
          <w:p>
            <w:pPr>
              <w:widowControl/>
              <w:jc w:val="center"/>
              <w:rPr>
                <w:rFonts w:hint="eastAsia" w:ascii="仿宋_GB2312" w:hAnsi="宋体" w:eastAsia="仿宋_GB2312" w:cs="宋体"/>
                <w:b/>
                <w:color w:val="000000"/>
                <w:kern w:val="0"/>
                <w:sz w:val="21"/>
                <w:szCs w:val="21"/>
                <w:highlight w:val="none"/>
                <w:lang w:val="en-US" w:eastAsia="zh-CN" w:bidi="ar-SA"/>
              </w:rPr>
            </w:pPr>
            <w:r>
              <w:rPr>
                <w:rFonts w:hint="eastAsia" w:ascii="仿宋_GB2312" w:hAnsi="宋体" w:eastAsia="仿宋_GB2312" w:cs="宋体"/>
                <w:b/>
                <w:color w:val="000000"/>
                <w:kern w:val="0"/>
                <w:sz w:val="21"/>
                <w:szCs w:val="21"/>
                <w:highlight w:val="none"/>
                <w:lang w:eastAsia="zh-CN"/>
              </w:rPr>
              <w:t>专题三级</w:t>
            </w:r>
          </w:p>
        </w:tc>
        <w:tc>
          <w:tcPr>
            <w:tcW w:w="800" w:type="dxa"/>
            <w:vAlign w:val="center"/>
          </w:tcPr>
          <w:p>
            <w:pPr>
              <w:widowControl/>
              <w:jc w:val="center"/>
              <w:rPr>
                <w:rFonts w:hint="eastAsia" w:ascii="仿宋_GB2312" w:hAnsi="宋体" w:eastAsia="仿宋_GB2312" w:cs="宋体"/>
                <w:b/>
                <w:color w:val="000000"/>
                <w:kern w:val="0"/>
                <w:sz w:val="21"/>
                <w:szCs w:val="21"/>
                <w:highlight w:val="none"/>
                <w:lang w:val="en-US" w:eastAsia="zh-CN" w:bidi="ar-SA"/>
              </w:rPr>
            </w:pPr>
            <w:r>
              <w:rPr>
                <w:rFonts w:hint="eastAsia" w:ascii="仿宋_GB2312" w:hAnsi="宋体" w:eastAsia="仿宋_GB2312" w:cs="宋体"/>
                <w:b/>
                <w:color w:val="000000"/>
                <w:kern w:val="0"/>
                <w:sz w:val="21"/>
                <w:szCs w:val="21"/>
                <w:highlight w:val="none"/>
              </w:rPr>
              <w:t>评估方法</w:t>
            </w:r>
          </w:p>
        </w:tc>
        <w:tc>
          <w:tcPr>
            <w:tcW w:w="741" w:type="dxa"/>
            <w:vAlign w:val="center"/>
          </w:tcPr>
          <w:p>
            <w:pPr>
              <w:widowControl/>
              <w:jc w:val="center"/>
              <w:rPr>
                <w:rFonts w:hint="eastAsia" w:ascii="仿宋_GB2312" w:hAnsi="宋体" w:eastAsia="仿宋_GB2312" w:cs="宋体"/>
                <w:b/>
                <w:color w:val="000000"/>
                <w:kern w:val="0"/>
                <w:sz w:val="21"/>
                <w:szCs w:val="21"/>
                <w:highlight w:val="none"/>
                <w:lang w:val="en-US" w:eastAsia="zh-CN" w:bidi="ar-SA"/>
              </w:rPr>
            </w:pPr>
            <w:r>
              <w:rPr>
                <w:rFonts w:hint="eastAsia" w:ascii="仿宋_GB2312" w:hAnsi="宋体" w:eastAsia="仿宋_GB2312" w:cs="宋体"/>
                <w:b/>
                <w:color w:val="000000"/>
                <w:kern w:val="0"/>
                <w:sz w:val="21"/>
                <w:szCs w:val="21"/>
                <w:highlight w:val="none"/>
              </w:rPr>
              <w:t>打分原则</w:t>
            </w:r>
          </w:p>
        </w:tc>
        <w:tc>
          <w:tcPr>
            <w:tcW w:w="734" w:type="dxa"/>
            <w:vAlign w:val="center"/>
          </w:tcPr>
          <w:p>
            <w:pPr>
              <w:widowControl/>
              <w:jc w:val="center"/>
              <w:rPr>
                <w:rFonts w:hint="eastAsia" w:ascii="方正小标宋简体" w:hAnsi="宋体" w:eastAsia="方正小标宋简体"/>
                <w:color w:val="000000"/>
                <w:sz w:val="21"/>
                <w:szCs w:val="21"/>
                <w:highlight w:val="none"/>
                <w:vertAlign w:val="baseline"/>
              </w:rPr>
            </w:pPr>
            <w:r>
              <w:rPr>
                <w:rFonts w:hint="eastAsia" w:ascii="仿宋_GB2312" w:hAnsi="宋体" w:eastAsia="仿宋_GB2312" w:cs="宋体"/>
                <w:b/>
                <w:color w:val="000000"/>
                <w:kern w:val="0"/>
                <w:sz w:val="21"/>
                <w:szCs w:val="21"/>
                <w:highlight w:val="none"/>
              </w:rPr>
              <w:t>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restart"/>
            <w:textDirection w:val="tbRlV"/>
            <w:vAlign w:val="center"/>
          </w:tcPr>
          <w:p>
            <w:pPr>
              <w:widowControl/>
              <w:jc w:val="center"/>
              <w:rPr>
                <w:rFonts w:hint="eastAsia" w:ascii="方正小标宋简体" w:hAnsi="宋体" w:eastAsia="方正小标宋简体"/>
                <w:color w:val="000000"/>
                <w:sz w:val="44"/>
                <w:szCs w:val="44"/>
                <w:highlight w:val="none"/>
                <w:vertAlign w:val="baseline"/>
              </w:rPr>
            </w:pPr>
            <w:r>
              <w:rPr>
                <w:rFonts w:hint="eastAsia" w:ascii="仿宋_GB2312" w:hAnsi="宋体" w:eastAsia="仿宋_GB2312" w:cs="宋体"/>
                <w:b/>
                <w:bCs/>
                <w:color w:val="000000"/>
                <w:kern w:val="0"/>
                <w:szCs w:val="21"/>
                <w:highlight w:val="none"/>
              </w:rPr>
              <w:t>场馆建设（23分）</w:t>
            </w:r>
          </w:p>
        </w:tc>
        <w:tc>
          <w:tcPr>
            <w:tcW w:w="1043"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装饰装潢</w:t>
            </w:r>
          </w:p>
        </w:tc>
        <w:tc>
          <w:tcPr>
            <w:tcW w:w="504"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lang w:eastAsia="zh-CN"/>
              </w:rPr>
            </w:pPr>
            <w:r>
              <w:rPr>
                <w:rFonts w:hint="eastAsia" w:ascii="仿宋_GB2312" w:eastAsia="仿宋_GB2312"/>
                <w:bCs/>
                <w:szCs w:val="21"/>
                <w:highlight w:val="none"/>
                <w:lang w:val="en-US" w:eastAsia="zh-CN"/>
              </w:rPr>
              <w:t>4</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符合展览类场馆的装饰和装潢，突出安全教育主体与公共安全</w:t>
            </w:r>
            <w:r>
              <w:rPr>
                <w:rFonts w:hint="eastAsia" w:ascii="仿宋_GB2312" w:eastAsia="仿宋_GB2312"/>
                <w:bCs/>
                <w:szCs w:val="21"/>
                <w:highlight w:val="none"/>
                <w:lang w:eastAsia="zh-CN"/>
              </w:rPr>
              <w:t>内容主题</w:t>
            </w:r>
            <w:r>
              <w:rPr>
                <w:rFonts w:hint="eastAsia" w:ascii="仿宋_GB2312" w:eastAsia="仿宋_GB2312"/>
                <w:bCs/>
                <w:szCs w:val="21"/>
                <w:highlight w:val="none"/>
              </w:rPr>
              <w:t>门类相呼应，并通过</w:t>
            </w:r>
            <w:r>
              <w:rPr>
                <w:rFonts w:hint="eastAsia" w:ascii="仿宋_GB2312" w:eastAsia="仿宋_GB2312"/>
                <w:bCs/>
                <w:szCs w:val="21"/>
                <w:highlight w:val="none"/>
                <w:lang w:eastAsia="zh-CN"/>
              </w:rPr>
              <w:t>不同的设计</w:t>
            </w:r>
            <w:r>
              <w:rPr>
                <w:rFonts w:hint="eastAsia" w:ascii="仿宋_GB2312" w:eastAsia="仿宋_GB2312"/>
                <w:bCs/>
                <w:szCs w:val="21"/>
                <w:highlight w:val="none"/>
              </w:rPr>
              <w:t>以区分不同展区。</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符合展览类场馆的装饰和装潢，突出安全教育主体与公共安全</w:t>
            </w:r>
            <w:r>
              <w:rPr>
                <w:rFonts w:hint="eastAsia" w:ascii="仿宋_GB2312" w:eastAsia="仿宋_GB2312"/>
                <w:bCs/>
                <w:szCs w:val="21"/>
                <w:highlight w:val="none"/>
                <w:lang w:eastAsia="zh-CN"/>
              </w:rPr>
              <w:t>内容主题</w:t>
            </w:r>
            <w:r>
              <w:rPr>
                <w:rFonts w:hint="eastAsia" w:ascii="仿宋_GB2312" w:eastAsia="仿宋_GB2312"/>
                <w:bCs/>
                <w:szCs w:val="21"/>
                <w:highlight w:val="none"/>
              </w:rPr>
              <w:t>门类相呼应，并</w:t>
            </w:r>
            <w:r>
              <w:rPr>
                <w:rFonts w:hint="eastAsia" w:ascii="仿宋_GB2312" w:eastAsia="仿宋_GB2312"/>
                <w:bCs/>
                <w:szCs w:val="21"/>
                <w:highlight w:val="none"/>
                <w:lang w:eastAsia="zh-CN"/>
              </w:rPr>
              <w:t>合理</w:t>
            </w:r>
            <w:r>
              <w:rPr>
                <w:rFonts w:hint="eastAsia" w:ascii="仿宋_GB2312" w:eastAsia="仿宋_GB2312"/>
                <w:bCs/>
                <w:szCs w:val="21"/>
                <w:highlight w:val="none"/>
              </w:rPr>
              <w:t>区分不同展区。</w:t>
            </w:r>
          </w:p>
        </w:tc>
        <w:tc>
          <w:tcPr>
            <w:tcW w:w="1829" w:type="dxa"/>
            <w:vAlign w:val="center"/>
          </w:tcPr>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rPr>
              <w:t>符合展览类场馆的装饰和装潢</w:t>
            </w:r>
            <w:r>
              <w:rPr>
                <w:rFonts w:hint="eastAsia" w:ascii="仿宋_GB2312" w:eastAsia="仿宋_GB2312"/>
                <w:bCs/>
                <w:szCs w:val="21"/>
                <w:highlight w:val="none"/>
                <w:lang w:eastAsia="zh-CN"/>
              </w:rPr>
              <w:t>。</w:t>
            </w:r>
          </w:p>
        </w:tc>
        <w:tc>
          <w:tcPr>
            <w:tcW w:w="1829" w:type="dxa"/>
            <w:vAlign w:val="center"/>
          </w:tcPr>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突出公共安全教育主题的内部装修，其装饰、装潢和颜色搭配与宣教内容紧密相关。</w:t>
            </w:r>
          </w:p>
        </w:tc>
        <w:tc>
          <w:tcPr>
            <w:tcW w:w="1829" w:type="dxa"/>
            <w:vAlign w:val="center"/>
          </w:tcPr>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突出公共安全教育主题的内部装修，其装饰、装潢与宣教内容紧密相关。</w:t>
            </w:r>
          </w:p>
        </w:tc>
        <w:tc>
          <w:tcPr>
            <w:tcW w:w="1829" w:type="dxa"/>
            <w:vAlign w:val="center"/>
          </w:tcPr>
          <w:p>
            <w:pPr>
              <w:widowControl/>
              <w:spacing w:line="240" w:lineRule="auto"/>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符合基本功能的普通装修与装饰。</w:t>
            </w:r>
          </w:p>
        </w:tc>
        <w:tc>
          <w:tcPr>
            <w:tcW w:w="800"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现场检查</w:t>
            </w:r>
          </w:p>
        </w:tc>
        <w:tc>
          <w:tcPr>
            <w:tcW w:w="741" w:type="dxa"/>
            <w:vAlign w:val="center"/>
          </w:tcPr>
          <w:p>
            <w:pPr>
              <w:widowControl/>
              <w:spacing w:line="400" w:lineRule="exact"/>
              <w:jc w:val="center"/>
              <w:rPr>
                <w:rFonts w:hint="eastAsia" w:ascii="方正小标宋简体" w:hAnsi="宋体" w:eastAsia="仿宋_GB2312"/>
                <w:color w:val="000000"/>
                <w:sz w:val="44"/>
                <w:szCs w:val="44"/>
                <w:highlight w:val="none"/>
                <w:vertAlign w:val="baseline"/>
                <w:lang w:eastAsia="zh-CN"/>
              </w:rPr>
            </w:pPr>
            <w:r>
              <w:rPr>
                <w:rFonts w:hint="eastAsia" w:ascii="仿宋_GB2312" w:eastAsia="仿宋_GB2312"/>
                <w:bCs/>
                <w:szCs w:val="21"/>
                <w:highlight w:val="none"/>
              </w:rPr>
              <w:t>1-</w:t>
            </w:r>
            <w:r>
              <w:rPr>
                <w:rFonts w:hint="eastAsia" w:ascii="仿宋_GB2312" w:eastAsia="仿宋_GB2312"/>
                <w:bCs/>
                <w:szCs w:val="21"/>
                <w:highlight w:val="none"/>
                <w:lang w:val="en-US" w:eastAsia="zh-CN"/>
              </w:rPr>
              <w:t>4</w:t>
            </w:r>
          </w:p>
        </w:tc>
        <w:tc>
          <w:tcPr>
            <w:tcW w:w="734" w:type="dxa"/>
            <w:vAlign w:val="center"/>
          </w:tcPr>
          <w:p>
            <w:pPr>
              <w:jc w:val="cente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场馆功能分区</w:t>
            </w:r>
          </w:p>
        </w:tc>
        <w:tc>
          <w:tcPr>
            <w:tcW w:w="504"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lang w:eastAsia="zh-CN"/>
              </w:rPr>
            </w:pPr>
            <w:r>
              <w:rPr>
                <w:rFonts w:hint="eastAsia" w:ascii="仿宋_GB2312" w:eastAsia="仿宋_GB2312"/>
                <w:bCs/>
                <w:szCs w:val="21"/>
                <w:highlight w:val="none"/>
                <w:lang w:val="en-US" w:eastAsia="zh-CN"/>
              </w:rPr>
              <w:t>4</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功能空间应划分为</w:t>
            </w:r>
            <w:r>
              <w:rPr>
                <w:rFonts w:hint="eastAsia" w:ascii="仿宋_GB2312" w:eastAsia="仿宋_GB2312"/>
                <w:bCs/>
                <w:szCs w:val="21"/>
                <w:highlight w:val="none"/>
                <w:lang w:eastAsia="zh-CN"/>
              </w:rPr>
              <w:t>展览区域、</w:t>
            </w:r>
            <w:r>
              <w:rPr>
                <w:rFonts w:hint="eastAsia" w:ascii="仿宋_GB2312" w:eastAsia="仿宋_GB2312"/>
                <w:bCs/>
                <w:szCs w:val="21"/>
                <w:highlight w:val="none"/>
              </w:rPr>
              <w:t>公</w:t>
            </w:r>
            <w:r>
              <w:rPr>
                <w:rFonts w:hint="eastAsia" w:ascii="仿宋_GB2312" w:eastAsia="仿宋_GB2312"/>
                <w:bCs/>
                <w:szCs w:val="21"/>
                <w:highlight w:val="none"/>
                <w:lang w:eastAsia="zh-CN"/>
              </w:rPr>
              <w:t>共</w:t>
            </w:r>
            <w:r>
              <w:rPr>
                <w:rFonts w:hint="eastAsia" w:ascii="仿宋_GB2312" w:eastAsia="仿宋_GB2312"/>
                <w:bCs/>
                <w:szCs w:val="21"/>
                <w:highlight w:val="none"/>
              </w:rPr>
              <w:t>区域、</w:t>
            </w:r>
            <w:r>
              <w:rPr>
                <w:rFonts w:hint="eastAsia" w:ascii="仿宋_GB2312" w:eastAsia="仿宋_GB2312"/>
                <w:bCs/>
                <w:szCs w:val="21"/>
                <w:highlight w:val="none"/>
                <w:lang w:eastAsia="zh-CN"/>
              </w:rPr>
              <w:t>服务</w:t>
            </w:r>
            <w:r>
              <w:rPr>
                <w:rFonts w:hint="eastAsia" w:ascii="仿宋_GB2312" w:eastAsia="仿宋_GB2312"/>
                <w:bCs/>
                <w:szCs w:val="21"/>
                <w:highlight w:val="none"/>
              </w:rPr>
              <w:t>区域和</w:t>
            </w:r>
            <w:r>
              <w:rPr>
                <w:rFonts w:hint="eastAsia" w:ascii="仿宋_GB2312" w:eastAsia="仿宋_GB2312"/>
                <w:bCs/>
                <w:szCs w:val="21"/>
                <w:highlight w:val="none"/>
                <w:lang w:eastAsia="zh-CN"/>
              </w:rPr>
              <w:t>办公</w:t>
            </w:r>
            <w:r>
              <w:rPr>
                <w:rFonts w:hint="eastAsia" w:ascii="仿宋_GB2312" w:eastAsia="仿宋_GB2312"/>
                <w:bCs/>
                <w:szCs w:val="21"/>
                <w:highlight w:val="none"/>
              </w:rPr>
              <w:t>区域。</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功能空间应划分为</w:t>
            </w:r>
            <w:r>
              <w:rPr>
                <w:rFonts w:hint="eastAsia" w:ascii="仿宋_GB2312" w:eastAsia="仿宋_GB2312"/>
                <w:bCs/>
                <w:szCs w:val="21"/>
                <w:highlight w:val="none"/>
                <w:lang w:eastAsia="zh-CN"/>
              </w:rPr>
              <w:t>展览区域、</w:t>
            </w:r>
            <w:r>
              <w:rPr>
                <w:rFonts w:hint="eastAsia" w:ascii="仿宋_GB2312" w:eastAsia="仿宋_GB2312"/>
                <w:bCs/>
                <w:szCs w:val="21"/>
                <w:highlight w:val="none"/>
              </w:rPr>
              <w:t>公</w:t>
            </w:r>
            <w:r>
              <w:rPr>
                <w:rFonts w:hint="eastAsia" w:ascii="仿宋_GB2312" w:eastAsia="仿宋_GB2312"/>
                <w:bCs/>
                <w:szCs w:val="21"/>
                <w:highlight w:val="none"/>
                <w:lang w:eastAsia="zh-CN"/>
              </w:rPr>
              <w:t>共</w:t>
            </w:r>
            <w:r>
              <w:rPr>
                <w:rFonts w:hint="eastAsia" w:ascii="仿宋_GB2312" w:eastAsia="仿宋_GB2312"/>
                <w:bCs/>
                <w:szCs w:val="21"/>
                <w:highlight w:val="none"/>
              </w:rPr>
              <w:t>区域、</w:t>
            </w:r>
            <w:r>
              <w:rPr>
                <w:rFonts w:hint="eastAsia" w:ascii="仿宋_GB2312" w:eastAsia="仿宋_GB2312"/>
                <w:bCs/>
                <w:szCs w:val="21"/>
                <w:highlight w:val="none"/>
                <w:lang w:eastAsia="zh-CN"/>
              </w:rPr>
              <w:t>服务</w:t>
            </w:r>
            <w:r>
              <w:rPr>
                <w:rFonts w:hint="eastAsia" w:ascii="仿宋_GB2312" w:eastAsia="仿宋_GB2312"/>
                <w:bCs/>
                <w:szCs w:val="21"/>
                <w:highlight w:val="none"/>
              </w:rPr>
              <w:t>区域和</w:t>
            </w:r>
            <w:r>
              <w:rPr>
                <w:rFonts w:hint="eastAsia" w:ascii="仿宋_GB2312" w:eastAsia="仿宋_GB2312"/>
                <w:bCs/>
                <w:szCs w:val="21"/>
                <w:highlight w:val="none"/>
                <w:lang w:eastAsia="zh-CN"/>
              </w:rPr>
              <w:t>办公</w:t>
            </w:r>
            <w:r>
              <w:rPr>
                <w:rFonts w:hint="eastAsia" w:ascii="仿宋_GB2312" w:eastAsia="仿宋_GB2312"/>
                <w:bCs/>
                <w:szCs w:val="21"/>
                <w:highlight w:val="none"/>
              </w:rPr>
              <w:t>区域。</w:t>
            </w:r>
          </w:p>
        </w:tc>
        <w:tc>
          <w:tcPr>
            <w:tcW w:w="1829" w:type="dxa"/>
          </w:tcPr>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功能空间应划分为</w:t>
            </w:r>
            <w:r>
              <w:rPr>
                <w:rFonts w:hint="eastAsia" w:ascii="仿宋_GB2312" w:eastAsia="仿宋_GB2312"/>
                <w:bCs/>
                <w:szCs w:val="21"/>
                <w:highlight w:val="none"/>
                <w:lang w:eastAsia="zh-CN"/>
              </w:rPr>
              <w:t>展览区域、</w:t>
            </w:r>
            <w:r>
              <w:rPr>
                <w:rFonts w:hint="eastAsia" w:ascii="仿宋_GB2312" w:eastAsia="仿宋_GB2312"/>
                <w:bCs/>
                <w:szCs w:val="21"/>
                <w:highlight w:val="none"/>
              </w:rPr>
              <w:t>公</w:t>
            </w:r>
            <w:r>
              <w:rPr>
                <w:rFonts w:hint="eastAsia" w:ascii="仿宋_GB2312" w:eastAsia="仿宋_GB2312"/>
                <w:bCs/>
                <w:szCs w:val="21"/>
                <w:highlight w:val="none"/>
                <w:lang w:eastAsia="zh-CN"/>
              </w:rPr>
              <w:t>共</w:t>
            </w:r>
            <w:r>
              <w:rPr>
                <w:rFonts w:hint="eastAsia" w:ascii="仿宋_GB2312" w:eastAsia="仿宋_GB2312"/>
                <w:bCs/>
                <w:szCs w:val="21"/>
                <w:highlight w:val="none"/>
              </w:rPr>
              <w:t>区域、</w:t>
            </w:r>
            <w:r>
              <w:rPr>
                <w:rFonts w:hint="eastAsia" w:ascii="仿宋_GB2312" w:eastAsia="仿宋_GB2312"/>
                <w:bCs/>
                <w:szCs w:val="21"/>
                <w:highlight w:val="none"/>
                <w:lang w:eastAsia="zh-CN"/>
              </w:rPr>
              <w:t>服务</w:t>
            </w:r>
            <w:r>
              <w:rPr>
                <w:rFonts w:hint="eastAsia" w:ascii="仿宋_GB2312" w:eastAsia="仿宋_GB2312"/>
                <w:bCs/>
                <w:szCs w:val="21"/>
                <w:highlight w:val="none"/>
              </w:rPr>
              <w:t>区域和</w:t>
            </w:r>
            <w:r>
              <w:rPr>
                <w:rFonts w:hint="eastAsia" w:ascii="仿宋_GB2312" w:eastAsia="仿宋_GB2312"/>
                <w:bCs/>
                <w:szCs w:val="21"/>
                <w:highlight w:val="none"/>
                <w:lang w:eastAsia="zh-CN"/>
              </w:rPr>
              <w:t>办公</w:t>
            </w:r>
            <w:r>
              <w:rPr>
                <w:rFonts w:hint="eastAsia" w:ascii="仿宋_GB2312" w:eastAsia="仿宋_GB2312"/>
                <w:bCs/>
                <w:szCs w:val="21"/>
                <w:highlight w:val="none"/>
              </w:rPr>
              <w:t>区域。</w:t>
            </w:r>
          </w:p>
        </w:tc>
        <w:tc>
          <w:tcPr>
            <w:tcW w:w="1829" w:type="dxa"/>
          </w:tcPr>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功能空间应划分为</w:t>
            </w:r>
            <w:r>
              <w:rPr>
                <w:rFonts w:hint="eastAsia" w:ascii="仿宋_GB2312" w:eastAsia="仿宋_GB2312"/>
                <w:bCs/>
                <w:szCs w:val="21"/>
                <w:highlight w:val="none"/>
                <w:lang w:eastAsia="zh-CN"/>
              </w:rPr>
              <w:t>展览区域、</w:t>
            </w:r>
            <w:r>
              <w:rPr>
                <w:rFonts w:hint="eastAsia" w:ascii="仿宋_GB2312" w:eastAsia="仿宋_GB2312"/>
                <w:bCs/>
                <w:szCs w:val="21"/>
                <w:highlight w:val="none"/>
              </w:rPr>
              <w:t>公</w:t>
            </w:r>
            <w:r>
              <w:rPr>
                <w:rFonts w:hint="eastAsia" w:ascii="仿宋_GB2312" w:eastAsia="仿宋_GB2312"/>
                <w:bCs/>
                <w:szCs w:val="21"/>
                <w:highlight w:val="none"/>
                <w:lang w:eastAsia="zh-CN"/>
              </w:rPr>
              <w:t>共</w:t>
            </w:r>
            <w:r>
              <w:rPr>
                <w:rFonts w:hint="eastAsia" w:ascii="仿宋_GB2312" w:eastAsia="仿宋_GB2312"/>
                <w:bCs/>
                <w:szCs w:val="21"/>
                <w:highlight w:val="none"/>
              </w:rPr>
              <w:t>区域、</w:t>
            </w:r>
            <w:r>
              <w:rPr>
                <w:rFonts w:hint="eastAsia" w:ascii="仿宋_GB2312" w:eastAsia="仿宋_GB2312"/>
                <w:bCs/>
                <w:szCs w:val="21"/>
                <w:highlight w:val="none"/>
                <w:lang w:eastAsia="zh-CN"/>
              </w:rPr>
              <w:t>服务</w:t>
            </w:r>
            <w:r>
              <w:rPr>
                <w:rFonts w:hint="eastAsia" w:ascii="仿宋_GB2312" w:eastAsia="仿宋_GB2312"/>
                <w:bCs/>
                <w:szCs w:val="21"/>
                <w:highlight w:val="none"/>
              </w:rPr>
              <w:t>区域和</w:t>
            </w:r>
            <w:r>
              <w:rPr>
                <w:rFonts w:hint="eastAsia" w:ascii="仿宋_GB2312" w:eastAsia="仿宋_GB2312"/>
                <w:bCs/>
                <w:szCs w:val="21"/>
                <w:highlight w:val="none"/>
                <w:lang w:eastAsia="zh-CN"/>
              </w:rPr>
              <w:t>办公</w:t>
            </w:r>
            <w:r>
              <w:rPr>
                <w:rFonts w:hint="eastAsia" w:ascii="仿宋_GB2312" w:eastAsia="仿宋_GB2312"/>
                <w:bCs/>
                <w:szCs w:val="21"/>
                <w:highlight w:val="none"/>
              </w:rPr>
              <w:t>区域。</w:t>
            </w:r>
          </w:p>
        </w:tc>
        <w:tc>
          <w:tcPr>
            <w:tcW w:w="1829" w:type="dxa"/>
            <w:vAlign w:val="center"/>
          </w:tcPr>
          <w:p>
            <w:pPr>
              <w:widowControl/>
              <w:spacing w:line="240" w:lineRule="auto"/>
              <w:jc w:val="center"/>
              <w:rPr>
                <w:rFonts w:hint="eastAsia" w:ascii="仿宋_GB2312" w:eastAsia="仿宋_GB2312"/>
                <w:bCs/>
                <w:szCs w:val="21"/>
                <w:highlight w:val="none"/>
              </w:rPr>
            </w:pPr>
            <w:r>
              <w:rPr>
                <w:rFonts w:hint="eastAsia" w:ascii="仿宋_GB2312" w:eastAsia="仿宋_GB2312"/>
                <w:bCs/>
                <w:szCs w:val="21"/>
                <w:highlight w:val="none"/>
              </w:rPr>
              <w:t>无要求</w:t>
            </w:r>
          </w:p>
        </w:tc>
        <w:tc>
          <w:tcPr>
            <w:tcW w:w="1829" w:type="dxa"/>
            <w:vAlign w:val="center"/>
          </w:tcPr>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无要求</w:t>
            </w:r>
          </w:p>
        </w:tc>
        <w:tc>
          <w:tcPr>
            <w:tcW w:w="800"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现场检查</w:t>
            </w:r>
          </w:p>
        </w:tc>
        <w:tc>
          <w:tcPr>
            <w:tcW w:w="741" w:type="dxa"/>
            <w:vAlign w:val="center"/>
          </w:tcPr>
          <w:p>
            <w:pPr>
              <w:widowControl/>
              <w:spacing w:line="400" w:lineRule="exact"/>
              <w:jc w:val="left"/>
              <w:rPr>
                <w:rFonts w:hint="default" w:ascii="方正小标宋简体" w:hAnsi="宋体" w:eastAsia="方正小标宋简体"/>
                <w:color w:val="000000"/>
                <w:sz w:val="44"/>
                <w:szCs w:val="44"/>
                <w:highlight w:val="none"/>
                <w:vertAlign w:val="baseline"/>
                <w:lang w:val="en-US" w:eastAsia="zh-CN"/>
              </w:rPr>
            </w:pPr>
            <w:r>
              <w:rPr>
                <w:rFonts w:hint="eastAsia" w:ascii="仿宋_GB2312" w:eastAsia="仿宋_GB2312"/>
                <w:bCs/>
                <w:szCs w:val="21"/>
                <w:highlight w:val="none"/>
                <w:lang w:val="en-US" w:eastAsia="zh-CN"/>
              </w:rPr>
              <w:t>1-4</w:t>
            </w:r>
          </w:p>
        </w:tc>
        <w:tc>
          <w:tcPr>
            <w:tcW w:w="734" w:type="dxa"/>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Align w:val="center"/>
          </w:tcPr>
          <w:p>
            <w:pPr>
              <w:widowControl/>
              <w:spacing w:line="400" w:lineRule="exact"/>
              <w:jc w:val="left"/>
              <w:rPr>
                <w:rFonts w:hint="eastAsia" w:ascii="仿宋_GB2312" w:hAnsi="Times New Roman" w:eastAsia="仿宋_GB2312" w:cs="Times New Roman"/>
                <w:bCs/>
                <w:kern w:val="2"/>
                <w:sz w:val="21"/>
                <w:szCs w:val="21"/>
                <w:highlight w:val="none"/>
                <w:lang w:val="en-US" w:eastAsia="zh-CN" w:bidi="ar-SA"/>
              </w:rPr>
            </w:pPr>
            <w:r>
              <w:rPr>
                <w:rFonts w:hint="eastAsia" w:ascii="仿宋_GB2312" w:eastAsia="仿宋_GB2312"/>
                <w:bCs/>
                <w:szCs w:val="21"/>
                <w:highlight w:val="none"/>
                <w:lang w:eastAsia="zh-CN"/>
              </w:rPr>
              <w:t>内容主题及展项设计</w:t>
            </w:r>
          </w:p>
        </w:tc>
        <w:tc>
          <w:tcPr>
            <w:tcW w:w="504" w:type="dxa"/>
            <w:vAlign w:val="center"/>
          </w:tcPr>
          <w:p>
            <w:pPr>
              <w:widowControl/>
              <w:spacing w:line="400" w:lineRule="exact"/>
              <w:jc w:val="center"/>
              <w:rPr>
                <w:rFonts w:hint="eastAsia" w:ascii="仿宋_GB2312" w:hAnsi="Times New Roman" w:eastAsia="仿宋_GB2312" w:cs="Times New Roman"/>
                <w:bCs/>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bCs/>
                <w:color w:val="000000" w:themeColor="text1"/>
                <w:szCs w:val="21"/>
                <w:highlight w:val="none"/>
                <w:lang w:val="en-US" w:eastAsia="zh-CN"/>
                <w14:textFill>
                  <w14:solidFill>
                    <w14:schemeClr w14:val="tx1"/>
                  </w14:solidFill>
                </w14:textFill>
              </w:rPr>
              <w:t>4</w:t>
            </w:r>
          </w:p>
        </w:tc>
        <w:tc>
          <w:tcPr>
            <w:tcW w:w="1829" w:type="dxa"/>
            <w:vAlign w:val="center"/>
          </w:tcPr>
          <w:p>
            <w:pPr>
              <w:widowControl/>
              <w:spacing w:line="240" w:lineRule="auto"/>
              <w:jc w:val="both"/>
              <w:rPr>
                <w:rFonts w:hint="eastAsia" w:ascii="仿宋_GB2312" w:eastAsia="仿宋_GB2312" w:cs="Times New Roman"/>
                <w:bCs/>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Times New Roman"/>
                <w:bCs/>
                <w:color w:val="000000" w:themeColor="text1"/>
                <w:kern w:val="2"/>
                <w:sz w:val="21"/>
                <w:szCs w:val="21"/>
                <w:highlight w:val="none"/>
                <w:lang w:val="en-US" w:eastAsia="zh-CN" w:bidi="ar-SA"/>
                <w14:textFill>
                  <w14:solidFill>
                    <w14:schemeClr w14:val="tx1"/>
                  </w14:solidFill>
                </w14:textFill>
              </w:rPr>
              <w:t>内容主题不少于7个；</w:t>
            </w:r>
            <w:r>
              <w:rPr>
                <w:rFonts w:hint="eastAsia" w:ascii="仿宋_GB2312" w:eastAsia="仿宋_GB2312"/>
                <w:color w:val="000000" w:themeColor="text1"/>
                <w:sz w:val="21"/>
                <w:szCs w:val="21"/>
                <w:highlight w:val="none"/>
                <w:vertAlign w:val="baseline"/>
                <w:lang w:val="en-US" w:eastAsia="zh-CN"/>
                <w14:textFill>
                  <w14:solidFill>
                    <w14:schemeClr w14:val="tx1"/>
                  </w14:solidFill>
                </w14:textFill>
              </w:rPr>
              <w:t>互动体验设备占比不低于70%</w:t>
            </w:r>
            <w:r>
              <w:rPr>
                <w:rFonts w:hint="eastAsia" w:ascii="仿宋_GB2312" w:eastAsia="仿宋_GB2312" w:cs="Times New Roman"/>
                <w:bCs/>
                <w:color w:val="000000" w:themeColor="text1"/>
                <w:kern w:val="2"/>
                <w:sz w:val="21"/>
                <w:szCs w:val="21"/>
                <w:highlight w:val="none"/>
                <w:lang w:val="en-US" w:eastAsia="zh-CN" w:bidi="ar-SA"/>
                <w14:textFill>
                  <w14:solidFill>
                    <w14:schemeClr w14:val="tx1"/>
                  </w14:solidFill>
                </w14:textFill>
              </w:rPr>
              <w:t>；沉浸式场景每个主题至少1个。</w:t>
            </w:r>
          </w:p>
          <w:p>
            <w:pPr>
              <w:widowControl/>
              <w:spacing w:line="240" w:lineRule="auto"/>
              <w:jc w:val="both"/>
              <w:rPr>
                <w:rFonts w:hint="default" w:ascii="仿宋_GB2312" w:eastAsia="仿宋_GB2312" w:cs="Times New Roman"/>
                <w:bCs/>
                <w:color w:val="000000" w:themeColor="text1"/>
                <w:kern w:val="2"/>
                <w:sz w:val="21"/>
                <w:szCs w:val="21"/>
                <w:highlight w:val="none"/>
                <w:lang w:val="en-US" w:eastAsia="zh-CN" w:bidi="ar-SA"/>
                <w14:textFill>
                  <w14:solidFill>
                    <w14:schemeClr w14:val="tx1"/>
                  </w14:solidFill>
                </w14:textFill>
              </w:rPr>
            </w:pPr>
          </w:p>
        </w:tc>
        <w:tc>
          <w:tcPr>
            <w:tcW w:w="1829" w:type="dxa"/>
            <w:vAlign w:val="center"/>
          </w:tcPr>
          <w:p>
            <w:pPr>
              <w:widowControl/>
              <w:spacing w:line="240" w:lineRule="auto"/>
              <w:jc w:val="both"/>
              <w:rPr>
                <w:rFonts w:hint="eastAsia" w:ascii="仿宋_GB2312" w:hAnsi="Times New Roman" w:eastAsia="仿宋_GB2312" w:cs="Times New Roman"/>
                <w:bCs/>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Times New Roman"/>
                <w:bCs/>
                <w:color w:val="000000" w:themeColor="text1"/>
                <w:kern w:val="2"/>
                <w:sz w:val="21"/>
                <w:szCs w:val="21"/>
                <w:highlight w:val="none"/>
                <w:lang w:val="en-US" w:eastAsia="zh-CN" w:bidi="ar-SA"/>
                <w14:textFill>
                  <w14:solidFill>
                    <w14:schemeClr w14:val="tx1"/>
                  </w14:solidFill>
                </w14:textFill>
              </w:rPr>
              <w:t>内容主题不少于5个；</w:t>
            </w:r>
            <w:r>
              <w:rPr>
                <w:rFonts w:hint="eastAsia" w:ascii="仿宋_GB2312" w:eastAsia="仿宋_GB2312"/>
                <w:color w:val="000000" w:themeColor="text1"/>
                <w:sz w:val="21"/>
                <w:szCs w:val="21"/>
                <w:highlight w:val="none"/>
                <w:vertAlign w:val="baseline"/>
                <w:lang w:val="en-US" w:eastAsia="zh-CN"/>
                <w14:textFill>
                  <w14:solidFill>
                    <w14:schemeClr w14:val="tx1"/>
                  </w14:solidFill>
                </w14:textFill>
              </w:rPr>
              <w:t>互动体验设备占比不低于6</w:t>
            </w:r>
            <w:r>
              <w:rPr>
                <w:rFonts w:hint="eastAsia" w:ascii="仿宋_GB2312" w:eastAsia="仿宋_GB2312" w:cs="Times New Roman"/>
                <w:bCs/>
                <w:color w:val="000000" w:themeColor="text1"/>
                <w:kern w:val="2"/>
                <w:sz w:val="21"/>
                <w:szCs w:val="21"/>
                <w:highlight w:val="none"/>
                <w:lang w:val="en-US" w:eastAsia="zh-CN" w:bidi="ar-SA"/>
                <w14:textFill>
                  <w14:solidFill>
                    <w14:schemeClr w14:val="tx1"/>
                  </w14:solidFill>
                </w14:textFill>
              </w:rPr>
              <w:t>0%，沉浸式场景不少于5项。</w:t>
            </w:r>
          </w:p>
        </w:tc>
        <w:tc>
          <w:tcPr>
            <w:tcW w:w="1829" w:type="dxa"/>
            <w:vAlign w:val="center"/>
          </w:tcPr>
          <w:p>
            <w:pPr>
              <w:spacing w:line="240" w:lineRule="auto"/>
              <w:jc w:val="both"/>
              <w:rPr>
                <w:rFonts w:hint="eastAsia" w:ascii="仿宋_GB2312" w:hAnsi="Times New Roman" w:eastAsia="仿宋_GB2312" w:cs="Times New Roman"/>
                <w:bCs/>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Times New Roman"/>
                <w:bCs/>
                <w:color w:val="000000" w:themeColor="text1"/>
                <w:kern w:val="2"/>
                <w:sz w:val="21"/>
                <w:szCs w:val="21"/>
                <w:highlight w:val="none"/>
                <w:lang w:val="en-US" w:eastAsia="zh-CN" w:bidi="ar-SA"/>
                <w14:textFill>
                  <w14:solidFill>
                    <w14:schemeClr w14:val="tx1"/>
                  </w14:solidFill>
                </w14:textFill>
              </w:rPr>
              <w:t>内容主题不少于4个；</w:t>
            </w:r>
            <w:r>
              <w:rPr>
                <w:rFonts w:hint="eastAsia" w:ascii="仿宋_GB2312" w:eastAsia="仿宋_GB2312"/>
                <w:color w:val="000000" w:themeColor="text1"/>
                <w:sz w:val="21"/>
                <w:szCs w:val="21"/>
                <w:highlight w:val="none"/>
                <w:vertAlign w:val="baseline"/>
                <w:lang w:val="en-US" w:eastAsia="zh-CN"/>
                <w14:textFill>
                  <w14:solidFill>
                    <w14:schemeClr w14:val="tx1"/>
                  </w14:solidFill>
                </w14:textFill>
              </w:rPr>
              <w:t>互动体验设备占比不低于50%</w:t>
            </w:r>
            <w:r>
              <w:rPr>
                <w:rFonts w:hint="eastAsia" w:ascii="仿宋_GB2312" w:eastAsia="仿宋_GB2312" w:cs="Times New Roman"/>
                <w:bCs/>
                <w:color w:val="000000" w:themeColor="text1"/>
                <w:kern w:val="2"/>
                <w:sz w:val="21"/>
                <w:szCs w:val="21"/>
                <w:highlight w:val="none"/>
                <w:lang w:val="en-US" w:eastAsia="zh-CN" w:bidi="ar-SA"/>
                <w14:textFill>
                  <w14:solidFill>
                    <w14:schemeClr w14:val="tx1"/>
                  </w14:solidFill>
                </w14:textFill>
              </w:rPr>
              <w:t>，沉浸式场景不少于3项。</w:t>
            </w:r>
          </w:p>
        </w:tc>
        <w:tc>
          <w:tcPr>
            <w:tcW w:w="1829" w:type="dxa"/>
            <w:vAlign w:val="center"/>
          </w:tcPr>
          <w:p>
            <w:pPr>
              <w:spacing w:line="240" w:lineRule="auto"/>
              <w:jc w:val="both"/>
              <w:rPr>
                <w:rFonts w:hint="eastAsia" w:ascii="仿宋_GB2312" w:hAnsi="Times New Roman" w:eastAsia="仿宋_GB2312" w:cs="Times New Roman"/>
                <w:bCs/>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Times New Roman"/>
                <w:bCs/>
                <w:color w:val="000000" w:themeColor="text1"/>
                <w:kern w:val="2"/>
                <w:sz w:val="21"/>
                <w:szCs w:val="21"/>
                <w:highlight w:val="none"/>
                <w:lang w:val="en-US" w:eastAsia="zh-CN" w:bidi="ar-SA"/>
                <w14:textFill>
                  <w14:solidFill>
                    <w14:schemeClr w14:val="tx1"/>
                  </w14:solidFill>
                </w14:textFill>
              </w:rPr>
              <w:t>内容主题低于4个；</w:t>
            </w:r>
            <w:r>
              <w:rPr>
                <w:rFonts w:hint="eastAsia" w:ascii="仿宋_GB2312" w:eastAsia="仿宋_GB2312"/>
                <w:color w:val="000000" w:themeColor="text1"/>
                <w:sz w:val="21"/>
                <w:szCs w:val="21"/>
                <w:highlight w:val="none"/>
                <w:vertAlign w:val="baseline"/>
                <w:lang w:val="en-US" w:eastAsia="zh-CN"/>
                <w14:textFill>
                  <w14:solidFill>
                    <w14:schemeClr w14:val="tx1"/>
                  </w14:solidFill>
                </w14:textFill>
              </w:rPr>
              <w:t>互动体验设备占比不低于40%</w:t>
            </w:r>
            <w:r>
              <w:rPr>
                <w:rFonts w:hint="eastAsia" w:ascii="仿宋_GB2312" w:eastAsia="仿宋_GB2312" w:cs="Times New Roman"/>
                <w:bCs/>
                <w:color w:val="000000" w:themeColor="text1"/>
                <w:kern w:val="2"/>
                <w:sz w:val="21"/>
                <w:szCs w:val="21"/>
                <w:highlight w:val="none"/>
                <w:lang w:val="en-US" w:eastAsia="zh-CN" w:bidi="ar-SA"/>
                <w14:textFill>
                  <w14:solidFill>
                    <w14:schemeClr w14:val="tx1"/>
                  </w14:solidFill>
                </w14:textFill>
              </w:rPr>
              <w:t>，沉浸式场景不少于2项。</w:t>
            </w:r>
          </w:p>
        </w:tc>
        <w:tc>
          <w:tcPr>
            <w:tcW w:w="1829" w:type="dxa"/>
            <w:vAlign w:val="center"/>
          </w:tcPr>
          <w:p>
            <w:pPr>
              <w:spacing w:line="240" w:lineRule="auto"/>
              <w:jc w:val="both"/>
              <w:rPr>
                <w:rFonts w:hint="eastAsia" w:ascii="仿宋_GB2312" w:hAnsi="Times New Roman" w:eastAsia="仿宋_GB2312" w:cs="Times New Roman"/>
                <w:bCs/>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Times New Roman"/>
                <w:bCs/>
                <w:color w:val="000000" w:themeColor="text1"/>
                <w:kern w:val="2"/>
                <w:sz w:val="21"/>
                <w:szCs w:val="21"/>
                <w:highlight w:val="none"/>
                <w:lang w:val="en-US" w:eastAsia="zh-CN" w:bidi="ar-SA"/>
                <w14:textFill>
                  <w14:solidFill>
                    <w14:schemeClr w14:val="tx1"/>
                  </w14:solidFill>
                </w14:textFill>
              </w:rPr>
              <w:t>内容主题不多于2个门类；</w:t>
            </w:r>
            <w:r>
              <w:rPr>
                <w:rFonts w:hint="eastAsia" w:ascii="仿宋_GB2312" w:eastAsia="仿宋_GB2312"/>
                <w:color w:val="000000" w:themeColor="text1"/>
                <w:sz w:val="21"/>
                <w:szCs w:val="21"/>
                <w:highlight w:val="none"/>
                <w:vertAlign w:val="baseline"/>
                <w:lang w:val="en-US" w:eastAsia="zh-CN"/>
                <w14:textFill>
                  <w14:solidFill>
                    <w14:schemeClr w14:val="tx1"/>
                  </w14:solidFill>
                </w14:textFill>
              </w:rPr>
              <w:t>互动体验设备占比不低于35%</w:t>
            </w:r>
            <w:r>
              <w:rPr>
                <w:rFonts w:hint="eastAsia" w:ascii="仿宋_GB2312" w:eastAsia="仿宋_GB2312" w:cs="Times New Roman"/>
                <w:bCs/>
                <w:color w:val="000000" w:themeColor="text1"/>
                <w:kern w:val="2"/>
                <w:sz w:val="21"/>
                <w:szCs w:val="21"/>
                <w:highlight w:val="none"/>
                <w:lang w:val="en-US" w:eastAsia="zh-CN" w:bidi="ar-SA"/>
                <w14:textFill>
                  <w14:solidFill>
                    <w14:schemeClr w14:val="tx1"/>
                  </w14:solidFill>
                </w14:textFill>
              </w:rPr>
              <w:t>，沉浸式场景至少1项。</w:t>
            </w:r>
          </w:p>
        </w:tc>
        <w:tc>
          <w:tcPr>
            <w:tcW w:w="1829" w:type="dxa"/>
            <w:vAlign w:val="center"/>
          </w:tcPr>
          <w:p>
            <w:pPr>
              <w:widowControl/>
              <w:spacing w:line="240" w:lineRule="auto"/>
              <w:jc w:val="both"/>
              <w:rPr>
                <w:rFonts w:hint="eastAsia" w:ascii="仿宋_GB2312" w:hAnsi="Times New Roman" w:eastAsia="仿宋_GB2312" w:cs="Times New Roman"/>
                <w:bCs/>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Times New Roman"/>
                <w:bCs/>
                <w:color w:val="000000" w:themeColor="text1"/>
                <w:kern w:val="2"/>
                <w:sz w:val="21"/>
                <w:szCs w:val="21"/>
                <w:highlight w:val="none"/>
                <w:lang w:val="en-US" w:eastAsia="zh-CN" w:bidi="ar-SA"/>
                <w14:textFill>
                  <w14:solidFill>
                    <w14:schemeClr w14:val="tx1"/>
                  </w14:solidFill>
                </w14:textFill>
              </w:rPr>
              <w:t>1个内容主题门类；</w:t>
            </w:r>
            <w:r>
              <w:rPr>
                <w:rFonts w:hint="eastAsia" w:ascii="仿宋_GB2312" w:eastAsia="仿宋_GB2312"/>
                <w:color w:val="000000" w:themeColor="text1"/>
                <w:sz w:val="21"/>
                <w:szCs w:val="21"/>
                <w:highlight w:val="none"/>
                <w:vertAlign w:val="baseline"/>
                <w:lang w:val="en-US" w:eastAsia="zh-CN"/>
                <w14:textFill>
                  <w14:solidFill>
                    <w14:schemeClr w14:val="tx1"/>
                  </w14:solidFill>
                </w14:textFill>
              </w:rPr>
              <w:t>互动体验设备占比不低于30%</w:t>
            </w:r>
            <w:r>
              <w:rPr>
                <w:rFonts w:hint="eastAsia" w:ascii="仿宋_GB2312" w:eastAsia="仿宋_GB2312" w:cs="Times New Roman"/>
                <w:bCs/>
                <w:color w:val="000000" w:themeColor="text1"/>
                <w:kern w:val="2"/>
                <w:sz w:val="21"/>
                <w:szCs w:val="21"/>
                <w:highlight w:val="none"/>
                <w:lang w:val="en-US" w:eastAsia="zh-CN" w:bidi="ar-SA"/>
                <w14:textFill>
                  <w14:solidFill>
                    <w14:schemeClr w14:val="tx1"/>
                  </w14:solidFill>
                </w14:textFill>
              </w:rPr>
              <w:t>。</w:t>
            </w:r>
          </w:p>
        </w:tc>
        <w:tc>
          <w:tcPr>
            <w:tcW w:w="800" w:type="dxa"/>
            <w:vAlign w:val="center"/>
          </w:tcPr>
          <w:p>
            <w:pPr>
              <w:widowControl/>
              <w:spacing w:line="400" w:lineRule="exact"/>
              <w:jc w:val="left"/>
              <w:rPr>
                <w:rFonts w:hint="eastAsia" w:ascii="仿宋_GB2312" w:hAnsi="Times New Roman" w:eastAsia="仿宋_GB2312" w:cs="Times New Roman"/>
                <w:bCs/>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现场检查</w:t>
            </w:r>
          </w:p>
        </w:tc>
        <w:tc>
          <w:tcPr>
            <w:tcW w:w="741" w:type="dxa"/>
            <w:vAlign w:val="center"/>
          </w:tcPr>
          <w:p>
            <w:pPr>
              <w:widowControl/>
              <w:spacing w:line="400" w:lineRule="exact"/>
              <w:jc w:val="left"/>
              <w:rPr>
                <w:rFonts w:hint="eastAsia" w:ascii="仿宋_GB2312" w:hAnsi="Times New Roman" w:eastAsia="仿宋_GB2312" w:cs="Times New Roman"/>
                <w:bCs/>
                <w:kern w:val="2"/>
                <w:sz w:val="21"/>
                <w:szCs w:val="21"/>
                <w:highlight w:val="none"/>
                <w:lang w:val="en-US" w:eastAsia="zh-CN" w:bidi="ar-SA"/>
              </w:rPr>
            </w:pPr>
            <w:r>
              <w:rPr>
                <w:rFonts w:hint="eastAsia" w:ascii="仿宋_GB2312" w:eastAsia="仿宋_GB2312"/>
                <w:bCs/>
                <w:szCs w:val="21"/>
                <w:highlight w:val="none"/>
              </w:rPr>
              <w:t>达标得分</w:t>
            </w:r>
          </w:p>
        </w:tc>
        <w:tc>
          <w:tcPr>
            <w:tcW w:w="734" w:type="dxa"/>
            <w:vAlign w:val="top"/>
          </w:tcPr>
          <w:p>
            <w:pPr>
              <w:rPr>
                <w:rFonts w:hint="eastAsia" w:ascii="方正小标宋简体" w:hAnsi="宋体" w:eastAsia="方正小标宋简体" w:cs="Times New Roman"/>
                <w:color w:val="000000"/>
                <w:kern w:val="2"/>
                <w:sz w:val="44"/>
                <w:szCs w:val="4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Align w:val="center"/>
          </w:tcPr>
          <w:p>
            <w:pPr>
              <w:widowControl/>
              <w:spacing w:line="400" w:lineRule="exact"/>
              <w:jc w:val="left"/>
              <w:rPr>
                <w:rFonts w:hint="eastAsia" w:ascii="方正小标宋简体" w:hAnsi="宋体" w:eastAsia="方正小标宋简体" w:cs="Times New Roman"/>
                <w:color w:val="000000"/>
                <w:kern w:val="2"/>
                <w:sz w:val="44"/>
                <w:szCs w:val="44"/>
                <w:highlight w:val="none"/>
                <w:vertAlign w:val="baseline"/>
                <w:lang w:val="en-US" w:eastAsia="zh-CN" w:bidi="ar-SA"/>
              </w:rPr>
            </w:pPr>
            <w:r>
              <w:rPr>
                <w:rFonts w:hint="eastAsia" w:ascii="仿宋_GB2312" w:eastAsia="仿宋_GB2312"/>
                <w:bCs/>
                <w:szCs w:val="21"/>
                <w:highlight w:val="none"/>
              </w:rPr>
              <w:t>多功能设施</w:t>
            </w:r>
          </w:p>
        </w:tc>
        <w:tc>
          <w:tcPr>
            <w:tcW w:w="504" w:type="dxa"/>
            <w:vAlign w:val="center"/>
          </w:tcPr>
          <w:p>
            <w:pPr>
              <w:widowControl/>
              <w:spacing w:line="400" w:lineRule="exact"/>
              <w:jc w:val="center"/>
              <w:rPr>
                <w:rFonts w:hint="eastAsia" w:ascii="方正小标宋简体" w:hAnsi="宋体" w:eastAsia="方正小标宋简体" w:cs="Times New Roman"/>
                <w:color w:val="000000"/>
                <w:kern w:val="2"/>
                <w:sz w:val="44"/>
                <w:szCs w:val="44"/>
                <w:highlight w:val="none"/>
                <w:vertAlign w:val="baseline"/>
                <w:lang w:val="en-US" w:eastAsia="zh-CN" w:bidi="ar-SA"/>
              </w:rPr>
            </w:pPr>
            <w:r>
              <w:rPr>
                <w:rFonts w:hint="eastAsia" w:ascii="仿宋_GB2312" w:eastAsia="仿宋_GB2312"/>
                <w:bCs/>
                <w:szCs w:val="21"/>
                <w:highlight w:val="none"/>
              </w:rPr>
              <w:t>4</w:t>
            </w:r>
          </w:p>
        </w:tc>
        <w:tc>
          <w:tcPr>
            <w:tcW w:w="1829" w:type="dxa"/>
            <w:vAlign w:val="center"/>
          </w:tcPr>
          <w:p>
            <w:pPr>
              <w:widowControl/>
              <w:spacing w:line="240" w:lineRule="auto"/>
              <w:jc w:val="both"/>
              <w:rPr>
                <w:rFonts w:hint="eastAsia" w:ascii="方正小标宋简体" w:hAnsi="宋体" w:eastAsia="方正小标宋简体" w:cs="Times New Roman"/>
                <w:color w:val="000000"/>
                <w:kern w:val="2"/>
                <w:sz w:val="44"/>
                <w:szCs w:val="44"/>
                <w:highlight w:val="none"/>
                <w:vertAlign w:val="baseline"/>
                <w:lang w:val="en-US" w:eastAsia="zh-CN" w:bidi="ar-SA"/>
              </w:rPr>
            </w:pPr>
            <w:r>
              <w:rPr>
                <w:rFonts w:hint="eastAsia" w:ascii="仿宋_GB2312" w:eastAsia="仿宋_GB2312"/>
                <w:bCs/>
                <w:szCs w:val="21"/>
                <w:highlight w:val="none"/>
                <w:lang w:eastAsia="zh-CN"/>
              </w:rPr>
              <w:t>有</w:t>
            </w:r>
            <w:r>
              <w:rPr>
                <w:rFonts w:hint="eastAsia" w:ascii="仿宋_GB2312" w:eastAsia="仿宋_GB2312"/>
                <w:bCs/>
                <w:szCs w:val="21"/>
                <w:highlight w:val="none"/>
                <w:lang w:val="en-US" w:eastAsia="zh-CN"/>
              </w:rPr>
              <w:t>100</w:t>
            </w:r>
            <w:r>
              <w:rPr>
                <w:rFonts w:hint="eastAsia" w:ascii="仿宋_GB2312" w:eastAsia="仿宋_GB2312"/>
                <w:bCs/>
                <w:szCs w:val="21"/>
                <w:highlight w:val="none"/>
              </w:rPr>
              <w:t>平米以上</w:t>
            </w:r>
            <w:r>
              <w:rPr>
                <w:rFonts w:hint="eastAsia" w:ascii="仿宋_GB2312" w:eastAsia="仿宋_GB2312"/>
                <w:bCs/>
                <w:szCs w:val="21"/>
                <w:highlight w:val="none"/>
                <w:lang w:eastAsia="zh-CN"/>
              </w:rPr>
              <w:t>多媒体培训教室</w:t>
            </w:r>
            <w:r>
              <w:rPr>
                <w:rFonts w:hint="eastAsia" w:ascii="仿宋_GB2312" w:eastAsia="仿宋_GB2312"/>
                <w:bCs/>
                <w:szCs w:val="21"/>
                <w:highlight w:val="none"/>
              </w:rPr>
              <w:t>，</w:t>
            </w:r>
            <w:r>
              <w:rPr>
                <w:rFonts w:hint="eastAsia" w:ascii="仿宋_GB2312" w:eastAsia="仿宋_GB2312"/>
                <w:bCs/>
                <w:szCs w:val="21"/>
                <w:highlight w:val="none"/>
                <w:lang w:val="en-US" w:eastAsia="zh-CN"/>
              </w:rPr>
              <w:t>40</w:t>
            </w:r>
            <w:r>
              <w:rPr>
                <w:rFonts w:hint="eastAsia" w:ascii="仿宋_GB2312" w:eastAsia="仿宋_GB2312"/>
                <w:bCs/>
                <w:szCs w:val="21"/>
                <w:highlight w:val="none"/>
              </w:rPr>
              <w:t>人座位以上</w:t>
            </w:r>
            <w:r>
              <w:rPr>
                <w:rFonts w:hint="eastAsia" w:ascii="仿宋_GB2312" w:eastAsia="仿宋_GB2312"/>
                <w:bCs/>
                <w:szCs w:val="21"/>
                <w:highlight w:val="none"/>
                <w:lang w:eastAsia="zh-CN"/>
              </w:rPr>
              <w:t>的影院等功能空间</w:t>
            </w:r>
            <w:r>
              <w:rPr>
                <w:rFonts w:hint="eastAsia" w:ascii="仿宋_GB2312" w:eastAsia="仿宋_GB2312"/>
                <w:bCs/>
                <w:szCs w:val="21"/>
                <w:highlight w:val="none"/>
              </w:rPr>
              <w:t>。</w:t>
            </w:r>
          </w:p>
        </w:tc>
        <w:tc>
          <w:tcPr>
            <w:tcW w:w="1829" w:type="dxa"/>
            <w:vAlign w:val="center"/>
          </w:tcPr>
          <w:p>
            <w:pPr>
              <w:widowControl/>
              <w:spacing w:line="240" w:lineRule="auto"/>
              <w:jc w:val="both"/>
              <w:rPr>
                <w:rFonts w:hint="eastAsia" w:ascii="方正小标宋简体" w:hAnsi="宋体" w:eastAsia="方正小标宋简体" w:cs="Times New Roman"/>
                <w:color w:val="000000"/>
                <w:kern w:val="2"/>
                <w:sz w:val="44"/>
                <w:szCs w:val="44"/>
                <w:highlight w:val="none"/>
                <w:vertAlign w:val="baseline"/>
                <w:lang w:val="en-US" w:eastAsia="zh-CN" w:bidi="ar-SA"/>
              </w:rPr>
            </w:pPr>
            <w:r>
              <w:rPr>
                <w:rFonts w:hint="eastAsia" w:ascii="仿宋_GB2312" w:eastAsia="仿宋_GB2312"/>
                <w:bCs/>
                <w:szCs w:val="21"/>
                <w:highlight w:val="none"/>
              </w:rPr>
              <w:t>有</w:t>
            </w:r>
            <w:r>
              <w:rPr>
                <w:rFonts w:hint="eastAsia" w:ascii="仿宋_GB2312" w:eastAsia="仿宋_GB2312"/>
                <w:bCs/>
                <w:szCs w:val="21"/>
                <w:highlight w:val="none"/>
                <w:lang w:val="en-US" w:eastAsia="zh-CN"/>
              </w:rPr>
              <w:t>60</w:t>
            </w:r>
            <w:r>
              <w:rPr>
                <w:rFonts w:hint="eastAsia" w:ascii="仿宋_GB2312" w:eastAsia="仿宋_GB2312"/>
                <w:bCs/>
                <w:szCs w:val="21"/>
                <w:highlight w:val="none"/>
              </w:rPr>
              <w:t>平米以上</w:t>
            </w:r>
            <w:r>
              <w:rPr>
                <w:rFonts w:hint="eastAsia" w:ascii="仿宋_GB2312" w:eastAsia="仿宋_GB2312"/>
                <w:bCs/>
                <w:szCs w:val="21"/>
                <w:highlight w:val="none"/>
                <w:lang w:eastAsia="zh-CN"/>
              </w:rPr>
              <w:t>多媒体培训教室</w:t>
            </w:r>
            <w:r>
              <w:rPr>
                <w:rFonts w:hint="eastAsia" w:ascii="仿宋_GB2312" w:eastAsia="仿宋_GB2312"/>
                <w:bCs/>
                <w:szCs w:val="21"/>
                <w:highlight w:val="none"/>
              </w:rPr>
              <w:t>，</w:t>
            </w:r>
            <w:r>
              <w:rPr>
                <w:rFonts w:hint="eastAsia" w:ascii="仿宋_GB2312" w:eastAsia="仿宋_GB2312"/>
                <w:bCs/>
                <w:szCs w:val="21"/>
                <w:highlight w:val="none"/>
                <w:lang w:val="en-US" w:eastAsia="zh-CN"/>
              </w:rPr>
              <w:t>30</w:t>
            </w:r>
            <w:r>
              <w:rPr>
                <w:rFonts w:hint="eastAsia" w:ascii="仿宋_GB2312" w:eastAsia="仿宋_GB2312"/>
                <w:bCs/>
                <w:szCs w:val="21"/>
                <w:highlight w:val="none"/>
              </w:rPr>
              <w:t>人座位以上</w:t>
            </w:r>
            <w:r>
              <w:rPr>
                <w:rFonts w:hint="eastAsia" w:ascii="仿宋_GB2312" w:eastAsia="仿宋_GB2312"/>
                <w:bCs/>
                <w:szCs w:val="21"/>
                <w:highlight w:val="none"/>
                <w:lang w:eastAsia="zh-CN"/>
              </w:rPr>
              <w:t>的影院等功能空间</w:t>
            </w:r>
            <w:r>
              <w:rPr>
                <w:rFonts w:hint="eastAsia" w:ascii="仿宋_GB2312" w:eastAsia="仿宋_GB2312"/>
                <w:bCs/>
                <w:szCs w:val="21"/>
                <w:highlight w:val="none"/>
              </w:rPr>
              <w:t>。</w:t>
            </w:r>
          </w:p>
        </w:tc>
        <w:tc>
          <w:tcPr>
            <w:tcW w:w="1829" w:type="dxa"/>
            <w:vAlign w:val="center"/>
          </w:tcPr>
          <w:p>
            <w:pPr>
              <w:spacing w:line="240" w:lineRule="auto"/>
              <w:jc w:val="both"/>
              <w:rPr>
                <w:rFonts w:hint="eastAsia" w:ascii="方正小标宋简体" w:hAnsi="宋体" w:eastAsia="方正小标宋简体" w:cs="Times New Roman"/>
                <w:color w:val="000000"/>
                <w:kern w:val="2"/>
                <w:sz w:val="44"/>
                <w:szCs w:val="44"/>
                <w:highlight w:val="none"/>
                <w:vertAlign w:val="baseline"/>
                <w:lang w:val="en-US" w:eastAsia="zh-CN" w:bidi="ar-SA"/>
              </w:rPr>
            </w:pPr>
            <w:r>
              <w:rPr>
                <w:rFonts w:hint="eastAsia" w:ascii="仿宋_GB2312" w:eastAsia="仿宋_GB2312"/>
                <w:bCs/>
                <w:szCs w:val="21"/>
                <w:highlight w:val="none"/>
              </w:rPr>
              <w:t>有</w:t>
            </w:r>
            <w:r>
              <w:rPr>
                <w:rFonts w:hint="eastAsia" w:ascii="仿宋_GB2312" w:eastAsia="仿宋_GB2312"/>
                <w:bCs/>
                <w:szCs w:val="21"/>
                <w:highlight w:val="none"/>
                <w:lang w:val="en-US" w:eastAsia="zh-CN"/>
              </w:rPr>
              <w:t>30</w:t>
            </w:r>
            <w:r>
              <w:rPr>
                <w:rFonts w:hint="eastAsia" w:ascii="仿宋_GB2312" w:eastAsia="仿宋_GB2312"/>
                <w:bCs/>
                <w:szCs w:val="21"/>
                <w:highlight w:val="none"/>
              </w:rPr>
              <w:t>平米以上</w:t>
            </w:r>
            <w:r>
              <w:rPr>
                <w:rFonts w:hint="eastAsia" w:ascii="仿宋_GB2312" w:eastAsia="仿宋_GB2312"/>
                <w:bCs/>
                <w:szCs w:val="21"/>
                <w:highlight w:val="none"/>
                <w:lang w:eastAsia="zh-CN"/>
              </w:rPr>
              <w:t>多媒体培训教室</w:t>
            </w:r>
            <w:r>
              <w:rPr>
                <w:rFonts w:hint="eastAsia" w:ascii="仿宋_GB2312" w:eastAsia="仿宋_GB2312"/>
                <w:bCs/>
                <w:szCs w:val="21"/>
                <w:highlight w:val="none"/>
              </w:rPr>
              <w:t>，</w:t>
            </w:r>
            <w:r>
              <w:rPr>
                <w:rFonts w:hint="eastAsia" w:ascii="仿宋_GB2312" w:eastAsia="仿宋_GB2312"/>
                <w:bCs/>
                <w:szCs w:val="21"/>
                <w:highlight w:val="none"/>
                <w:lang w:val="en-US" w:eastAsia="zh-CN"/>
              </w:rPr>
              <w:t>15</w:t>
            </w:r>
            <w:r>
              <w:rPr>
                <w:rFonts w:hint="eastAsia" w:ascii="仿宋_GB2312" w:eastAsia="仿宋_GB2312"/>
                <w:bCs/>
                <w:szCs w:val="21"/>
                <w:highlight w:val="none"/>
              </w:rPr>
              <w:t>人座位以上</w:t>
            </w:r>
            <w:r>
              <w:rPr>
                <w:rFonts w:hint="eastAsia" w:ascii="仿宋_GB2312" w:eastAsia="仿宋_GB2312"/>
                <w:bCs/>
                <w:szCs w:val="21"/>
                <w:highlight w:val="none"/>
                <w:lang w:eastAsia="zh-CN"/>
              </w:rPr>
              <w:t>的影院等功能空间</w:t>
            </w:r>
            <w:r>
              <w:rPr>
                <w:rFonts w:hint="eastAsia" w:ascii="仿宋_GB2312" w:eastAsia="仿宋_GB2312"/>
                <w:bCs/>
                <w:szCs w:val="21"/>
                <w:highlight w:val="none"/>
              </w:rPr>
              <w:t>。</w:t>
            </w:r>
          </w:p>
        </w:tc>
        <w:tc>
          <w:tcPr>
            <w:tcW w:w="1829" w:type="dxa"/>
            <w:vAlign w:val="center"/>
          </w:tcPr>
          <w:p>
            <w:pPr>
              <w:spacing w:line="240" w:lineRule="auto"/>
              <w:jc w:val="both"/>
              <w:rPr>
                <w:rFonts w:hint="eastAsia" w:ascii="方正小标宋简体" w:hAnsi="宋体" w:eastAsia="方正小标宋简体" w:cs="Times New Roman"/>
                <w:color w:val="000000"/>
                <w:kern w:val="2"/>
                <w:sz w:val="44"/>
                <w:szCs w:val="44"/>
                <w:highlight w:val="none"/>
                <w:vertAlign w:val="baseline"/>
                <w:lang w:val="en-US" w:eastAsia="zh-CN" w:bidi="ar-SA"/>
              </w:rPr>
            </w:pPr>
            <w:r>
              <w:rPr>
                <w:rFonts w:hint="eastAsia" w:ascii="仿宋_GB2312" w:eastAsia="仿宋_GB2312"/>
                <w:bCs/>
                <w:szCs w:val="21"/>
                <w:highlight w:val="none"/>
              </w:rPr>
              <w:t>有</w:t>
            </w:r>
            <w:r>
              <w:rPr>
                <w:rFonts w:hint="eastAsia" w:ascii="仿宋_GB2312" w:eastAsia="仿宋_GB2312"/>
                <w:bCs/>
                <w:szCs w:val="21"/>
                <w:highlight w:val="none"/>
                <w:lang w:val="en-US" w:eastAsia="zh-CN"/>
              </w:rPr>
              <w:t>60</w:t>
            </w:r>
            <w:r>
              <w:rPr>
                <w:rFonts w:hint="eastAsia" w:ascii="仿宋_GB2312" w:eastAsia="仿宋_GB2312"/>
                <w:bCs/>
                <w:szCs w:val="21"/>
                <w:highlight w:val="none"/>
              </w:rPr>
              <w:t>平米以上</w:t>
            </w:r>
            <w:r>
              <w:rPr>
                <w:rFonts w:hint="eastAsia" w:ascii="仿宋_GB2312" w:eastAsia="仿宋_GB2312"/>
                <w:bCs/>
                <w:szCs w:val="21"/>
                <w:highlight w:val="none"/>
                <w:lang w:eastAsia="zh-CN"/>
              </w:rPr>
              <w:t>多媒体培训教室</w:t>
            </w:r>
            <w:r>
              <w:rPr>
                <w:rFonts w:hint="eastAsia" w:ascii="仿宋_GB2312" w:eastAsia="仿宋_GB2312"/>
                <w:bCs/>
                <w:szCs w:val="21"/>
                <w:highlight w:val="none"/>
              </w:rPr>
              <w:t>，</w:t>
            </w:r>
            <w:r>
              <w:rPr>
                <w:rFonts w:hint="eastAsia" w:ascii="仿宋_GB2312" w:eastAsia="仿宋_GB2312"/>
                <w:bCs/>
                <w:szCs w:val="21"/>
                <w:highlight w:val="none"/>
                <w:lang w:val="en-US" w:eastAsia="zh-CN"/>
              </w:rPr>
              <w:t>30</w:t>
            </w:r>
            <w:r>
              <w:rPr>
                <w:rFonts w:hint="eastAsia" w:ascii="仿宋_GB2312" w:eastAsia="仿宋_GB2312"/>
                <w:bCs/>
                <w:szCs w:val="21"/>
                <w:highlight w:val="none"/>
              </w:rPr>
              <w:t>人座位以上</w:t>
            </w:r>
            <w:r>
              <w:rPr>
                <w:rFonts w:hint="eastAsia" w:ascii="仿宋_GB2312" w:eastAsia="仿宋_GB2312"/>
                <w:bCs/>
                <w:szCs w:val="21"/>
                <w:highlight w:val="none"/>
                <w:lang w:eastAsia="zh-CN"/>
              </w:rPr>
              <w:t>的影院等功能空间</w:t>
            </w:r>
            <w:r>
              <w:rPr>
                <w:rFonts w:hint="eastAsia" w:ascii="仿宋_GB2312" w:eastAsia="仿宋_GB2312"/>
                <w:bCs/>
                <w:szCs w:val="21"/>
                <w:highlight w:val="none"/>
              </w:rPr>
              <w:t>。</w:t>
            </w:r>
          </w:p>
        </w:tc>
        <w:tc>
          <w:tcPr>
            <w:tcW w:w="1829" w:type="dxa"/>
            <w:vAlign w:val="center"/>
          </w:tcPr>
          <w:p>
            <w:pPr>
              <w:spacing w:line="240" w:lineRule="auto"/>
              <w:jc w:val="both"/>
              <w:rPr>
                <w:rFonts w:hint="eastAsia" w:ascii="方正小标宋简体" w:hAnsi="宋体" w:eastAsia="方正小标宋简体" w:cs="Times New Roman"/>
                <w:color w:val="000000"/>
                <w:kern w:val="2"/>
                <w:sz w:val="44"/>
                <w:szCs w:val="44"/>
                <w:highlight w:val="none"/>
                <w:vertAlign w:val="baseline"/>
                <w:lang w:val="en-US" w:eastAsia="zh-CN" w:bidi="ar-SA"/>
              </w:rPr>
            </w:pPr>
            <w:r>
              <w:rPr>
                <w:rFonts w:hint="eastAsia" w:ascii="仿宋_GB2312" w:eastAsia="仿宋_GB2312"/>
                <w:bCs/>
                <w:szCs w:val="21"/>
                <w:highlight w:val="none"/>
              </w:rPr>
              <w:t>有</w:t>
            </w:r>
            <w:r>
              <w:rPr>
                <w:rFonts w:hint="eastAsia" w:ascii="仿宋_GB2312" w:eastAsia="仿宋_GB2312"/>
                <w:bCs/>
                <w:szCs w:val="21"/>
                <w:highlight w:val="none"/>
                <w:lang w:val="en-US" w:eastAsia="zh-CN"/>
              </w:rPr>
              <w:t>20</w:t>
            </w:r>
            <w:r>
              <w:rPr>
                <w:rFonts w:hint="eastAsia" w:ascii="仿宋_GB2312" w:eastAsia="仿宋_GB2312"/>
                <w:bCs/>
                <w:szCs w:val="21"/>
                <w:highlight w:val="none"/>
              </w:rPr>
              <w:t>人座位以上</w:t>
            </w:r>
            <w:r>
              <w:rPr>
                <w:rFonts w:hint="eastAsia" w:ascii="仿宋_GB2312" w:eastAsia="仿宋_GB2312"/>
                <w:bCs/>
                <w:szCs w:val="21"/>
                <w:highlight w:val="none"/>
                <w:lang w:eastAsia="zh-CN"/>
              </w:rPr>
              <w:t>的影院</w:t>
            </w:r>
            <w:r>
              <w:rPr>
                <w:rFonts w:hint="eastAsia" w:ascii="仿宋_GB2312" w:eastAsia="仿宋_GB2312"/>
                <w:bCs/>
                <w:szCs w:val="21"/>
                <w:highlight w:val="none"/>
              </w:rPr>
              <w:t>。</w:t>
            </w:r>
          </w:p>
        </w:tc>
        <w:tc>
          <w:tcPr>
            <w:tcW w:w="1829" w:type="dxa"/>
            <w:vAlign w:val="center"/>
          </w:tcPr>
          <w:p>
            <w:pPr>
              <w:widowControl/>
              <w:spacing w:line="240" w:lineRule="auto"/>
              <w:jc w:val="center"/>
              <w:rPr>
                <w:rFonts w:hint="eastAsia" w:ascii="方正小标宋简体" w:hAnsi="宋体" w:eastAsia="方正小标宋简体" w:cs="Times New Roman"/>
                <w:color w:val="000000"/>
                <w:kern w:val="2"/>
                <w:sz w:val="44"/>
                <w:szCs w:val="44"/>
                <w:highlight w:val="none"/>
                <w:vertAlign w:val="baseline"/>
                <w:lang w:val="en-US" w:eastAsia="zh-CN" w:bidi="ar-SA"/>
              </w:rPr>
            </w:pPr>
            <w:r>
              <w:rPr>
                <w:rFonts w:hint="eastAsia" w:ascii="仿宋_GB2312" w:eastAsia="仿宋_GB2312"/>
                <w:bCs/>
                <w:szCs w:val="21"/>
                <w:highlight w:val="none"/>
              </w:rPr>
              <w:t>无要求</w:t>
            </w:r>
          </w:p>
        </w:tc>
        <w:tc>
          <w:tcPr>
            <w:tcW w:w="800" w:type="dxa"/>
            <w:vAlign w:val="center"/>
          </w:tcPr>
          <w:p>
            <w:pPr>
              <w:widowControl/>
              <w:spacing w:line="400" w:lineRule="exact"/>
              <w:jc w:val="left"/>
              <w:rPr>
                <w:rFonts w:hint="eastAsia" w:ascii="方正小标宋简体" w:hAnsi="宋体" w:eastAsia="方正小标宋简体" w:cs="Times New Roman"/>
                <w:color w:val="000000"/>
                <w:kern w:val="2"/>
                <w:sz w:val="44"/>
                <w:szCs w:val="44"/>
                <w:highlight w:val="none"/>
                <w:vertAlign w:val="baseline"/>
                <w:lang w:val="en-US" w:eastAsia="zh-CN" w:bidi="ar-SA"/>
              </w:rPr>
            </w:pPr>
            <w:r>
              <w:rPr>
                <w:rFonts w:hint="eastAsia" w:ascii="仿宋_GB2312" w:eastAsia="仿宋_GB2312"/>
                <w:bCs/>
                <w:szCs w:val="21"/>
                <w:highlight w:val="none"/>
              </w:rPr>
              <w:t>现场检查</w:t>
            </w:r>
          </w:p>
        </w:tc>
        <w:tc>
          <w:tcPr>
            <w:tcW w:w="741" w:type="dxa"/>
            <w:vAlign w:val="center"/>
          </w:tcPr>
          <w:p>
            <w:pPr>
              <w:widowControl/>
              <w:spacing w:line="400" w:lineRule="exact"/>
              <w:jc w:val="left"/>
              <w:rPr>
                <w:rFonts w:hint="eastAsia" w:ascii="方正小标宋简体" w:hAnsi="宋体" w:eastAsia="方正小标宋简体" w:cs="Times New Roman"/>
                <w:color w:val="000000"/>
                <w:kern w:val="2"/>
                <w:sz w:val="44"/>
                <w:szCs w:val="44"/>
                <w:highlight w:val="none"/>
                <w:vertAlign w:val="baseline"/>
                <w:lang w:val="en-US" w:eastAsia="zh-CN" w:bidi="ar-SA"/>
              </w:rPr>
            </w:pPr>
            <w:r>
              <w:rPr>
                <w:rFonts w:hint="eastAsia" w:ascii="仿宋_GB2312" w:eastAsia="仿宋_GB2312"/>
                <w:bCs/>
                <w:szCs w:val="21"/>
                <w:highlight w:val="none"/>
              </w:rPr>
              <w:t>达标得分</w:t>
            </w:r>
          </w:p>
        </w:tc>
        <w:tc>
          <w:tcPr>
            <w:tcW w:w="734" w:type="dxa"/>
            <w:vAlign w:val="top"/>
          </w:tcPr>
          <w:p>
            <w:pPr>
              <w:rPr>
                <w:rFonts w:hint="eastAsia" w:ascii="方正小标宋简体" w:hAnsi="宋体" w:eastAsia="方正小标宋简体" w:cs="Times New Roman"/>
                <w:color w:val="000000"/>
                <w:kern w:val="2"/>
                <w:sz w:val="44"/>
                <w:szCs w:val="4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Align w:val="center"/>
          </w:tcPr>
          <w:p>
            <w:pPr>
              <w:widowControl/>
              <w:spacing w:line="400" w:lineRule="exact"/>
              <w:jc w:val="left"/>
              <w:rPr>
                <w:rFonts w:hint="eastAsia" w:ascii="仿宋_GB2312" w:hAnsi="Times New Roman" w:eastAsia="仿宋_GB2312" w:cs="Times New Roman"/>
                <w:bCs/>
                <w:kern w:val="2"/>
                <w:sz w:val="21"/>
                <w:szCs w:val="21"/>
                <w:highlight w:val="none"/>
                <w:lang w:val="en-US" w:eastAsia="zh-CN" w:bidi="ar-SA"/>
              </w:rPr>
            </w:pPr>
            <w:r>
              <w:rPr>
                <w:rFonts w:hint="eastAsia" w:ascii="仿宋_GB2312" w:eastAsia="仿宋_GB2312"/>
                <w:bCs/>
                <w:szCs w:val="21"/>
                <w:highlight w:val="none"/>
              </w:rPr>
              <w:t>无障碍设施</w:t>
            </w:r>
          </w:p>
        </w:tc>
        <w:tc>
          <w:tcPr>
            <w:tcW w:w="504" w:type="dxa"/>
            <w:vAlign w:val="center"/>
          </w:tcPr>
          <w:p>
            <w:pPr>
              <w:widowControl/>
              <w:spacing w:line="400" w:lineRule="exact"/>
              <w:jc w:val="center"/>
              <w:rPr>
                <w:rFonts w:hint="eastAsia" w:ascii="仿宋_GB2312" w:hAnsi="Times New Roman" w:eastAsia="仿宋_GB2312" w:cs="Times New Roman"/>
                <w:bCs/>
                <w:kern w:val="2"/>
                <w:sz w:val="21"/>
                <w:szCs w:val="21"/>
                <w:highlight w:val="none"/>
                <w:lang w:val="en-US" w:eastAsia="zh-CN" w:bidi="ar-SA"/>
              </w:rPr>
            </w:pPr>
            <w:r>
              <w:rPr>
                <w:rFonts w:hint="eastAsia" w:ascii="仿宋_GB2312" w:eastAsia="仿宋_GB2312"/>
                <w:bCs/>
                <w:szCs w:val="21"/>
                <w:highlight w:val="none"/>
                <w:lang w:val="en-US" w:eastAsia="zh-CN"/>
              </w:rPr>
              <w:t>3</w:t>
            </w:r>
          </w:p>
        </w:tc>
        <w:tc>
          <w:tcPr>
            <w:tcW w:w="1829" w:type="dxa"/>
            <w:vAlign w:val="center"/>
          </w:tcPr>
          <w:p>
            <w:pPr>
              <w:widowControl/>
              <w:spacing w:line="240" w:lineRule="auto"/>
              <w:jc w:val="both"/>
              <w:rPr>
                <w:rFonts w:hint="eastAsia" w:ascii="仿宋_GB2312" w:hAnsi="Times New Roman" w:eastAsia="仿宋_GB2312" w:cs="Times New Roman"/>
                <w:bCs/>
                <w:kern w:val="2"/>
                <w:sz w:val="21"/>
                <w:szCs w:val="21"/>
                <w:highlight w:val="none"/>
                <w:lang w:val="en-US" w:eastAsia="zh-CN" w:bidi="ar-SA"/>
              </w:rPr>
            </w:pPr>
            <w:r>
              <w:rPr>
                <w:rFonts w:hint="eastAsia" w:ascii="仿宋_GB2312" w:eastAsia="仿宋_GB2312"/>
                <w:bCs/>
                <w:szCs w:val="21"/>
                <w:highlight w:val="none"/>
              </w:rPr>
              <w:t>直达主训练区域的无障碍通道。</w:t>
            </w:r>
          </w:p>
        </w:tc>
        <w:tc>
          <w:tcPr>
            <w:tcW w:w="1829" w:type="dxa"/>
            <w:vAlign w:val="center"/>
          </w:tcPr>
          <w:p>
            <w:pPr>
              <w:widowControl/>
              <w:spacing w:line="240" w:lineRule="auto"/>
              <w:jc w:val="center"/>
              <w:rPr>
                <w:rFonts w:hint="eastAsia" w:ascii="仿宋_GB2312" w:hAnsi="Times New Roman" w:eastAsia="仿宋_GB2312" w:cs="Times New Roman"/>
                <w:bCs/>
                <w:kern w:val="2"/>
                <w:sz w:val="21"/>
                <w:szCs w:val="21"/>
                <w:highlight w:val="none"/>
                <w:lang w:val="en-US" w:eastAsia="zh-CN" w:bidi="ar-SA"/>
              </w:rPr>
            </w:pPr>
            <w:r>
              <w:rPr>
                <w:rFonts w:hint="eastAsia" w:ascii="仿宋_GB2312" w:eastAsia="仿宋_GB2312"/>
                <w:bCs/>
                <w:szCs w:val="21"/>
                <w:highlight w:val="none"/>
              </w:rPr>
              <w:t>直达主训练区域的无障碍通道。</w:t>
            </w:r>
          </w:p>
        </w:tc>
        <w:tc>
          <w:tcPr>
            <w:tcW w:w="1829" w:type="dxa"/>
            <w:vAlign w:val="center"/>
          </w:tcPr>
          <w:p>
            <w:pPr>
              <w:spacing w:line="240" w:lineRule="auto"/>
              <w:jc w:val="center"/>
              <w:rPr>
                <w:rFonts w:hint="eastAsia" w:ascii="仿宋_GB2312" w:hAnsi="Times New Roman" w:eastAsia="仿宋_GB2312" w:cs="Times New Roman"/>
                <w:bCs/>
                <w:kern w:val="2"/>
                <w:sz w:val="21"/>
                <w:szCs w:val="21"/>
                <w:highlight w:val="none"/>
                <w:lang w:val="en-US" w:eastAsia="zh-CN" w:bidi="ar-SA"/>
              </w:rPr>
            </w:pPr>
            <w:r>
              <w:rPr>
                <w:rFonts w:hint="eastAsia" w:ascii="仿宋_GB2312" w:eastAsia="仿宋_GB2312"/>
                <w:bCs/>
                <w:szCs w:val="21"/>
                <w:highlight w:val="none"/>
              </w:rPr>
              <w:t>直达主训练区域的无障碍通道。</w:t>
            </w:r>
          </w:p>
        </w:tc>
        <w:tc>
          <w:tcPr>
            <w:tcW w:w="1829" w:type="dxa"/>
            <w:vAlign w:val="center"/>
          </w:tcPr>
          <w:p>
            <w:pPr>
              <w:spacing w:line="240" w:lineRule="auto"/>
              <w:jc w:val="center"/>
              <w:rPr>
                <w:rFonts w:hint="eastAsia" w:ascii="仿宋_GB2312" w:hAnsi="Times New Roman" w:eastAsia="仿宋_GB2312" w:cs="Times New Roman"/>
                <w:bCs/>
                <w:kern w:val="2"/>
                <w:sz w:val="21"/>
                <w:szCs w:val="21"/>
                <w:highlight w:val="none"/>
                <w:lang w:val="en-US" w:eastAsia="zh-CN" w:bidi="ar-SA"/>
              </w:rPr>
            </w:pPr>
            <w:r>
              <w:rPr>
                <w:rFonts w:hint="eastAsia" w:ascii="仿宋_GB2312" w:eastAsia="仿宋_GB2312"/>
                <w:bCs/>
                <w:szCs w:val="21"/>
                <w:highlight w:val="none"/>
              </w:rPr>
              <w:t>直达主训练区域的无障碍通道。</w:t>
            </w:r>
          </w:p>
        </w:tc>
        <w:tc>
          <w:tcPr>
            <w:tcW w:w="1829" w:type="dxa"/>
            <w:vAlign w:val="center"/>
          </w:tcPr>
          <w:p>
            <w:pPr>
              <w:spacing w:line="240" w:lineRule="auto"/>
              <w:jc w:val="center"/>
              <w:rPr>
                <w:rFonts w:hint="eastAsia" w:ascii="仿宋_GB2312" w:hAnsi="Times New Roman" w:eastAsia="仿宋_GB2312" w:cs="Times New Roman"/>
                <w:bCs/>
                <w:kern w:val="2"/>
                <w:sz w:val="21"/>
                <w:szCs w:val="21"/>
                <w:highlight w:val="none"/>
                <w:lang w:val="en-US" w:eastAsia="zh-CN" w:bidi="ar-SA"/>
              </w:rPr>
            </w:pPr>
            <w:r>
              <w:rPr>
                <w:rFonts w:hint="eastAsia" w:ascii="仿宋_GB2312" w:eastAsia="仿宋_GB2312"/>
                <w:bCs/>
                <w:szCs w:val="21"/>
                <w:highlight w:val="none"/>
              </w:rPr>
              <w:t>无要求</w:t>
            </w:r>
          </w:p>
        </w:tc>
        <w:tc>
          <w:tcPr>
            <w:tcW w:w="1829" w:type="dxa"/>
            <w:vAlign w:val="center"/>
          </w:tcPr>
          <w:p>
            <w:pPr>
              <w:widowControl/>
              <w:spacing w:line="240" w:lineRule="auto"/>
              <w:jc w:val="center"/>
              <w:rPr>
                <w:rFonts w:hint="eastAsia" w:ascii="仿宋_GB2312" w:hAnsi="Times New Roman" w:eastAsia="仿宋_GB2312" w:cs="Times New Roman"/>
                <w:bCs/>
                <w:kern w:val="2"/>
                <w:sz w:val="21"/>
                <w:szCs w:val="21"/>
                <w:highlight w:val="none"/>
                <w:lang w:val="en-US" w:eastAsia="zh-CN" w:bidi="ar-SA"/>
              </w:rPr>
            </w:pPr>
            <w:r>
              <w:rPr>
                <w:rFonts w:hint="eastAsia" w:ascii="仿宋_GB2312" w:eastAsia="仿宋_GB2312"/>
                <w:bCs/>
                <w:szCs w:val="21"/>
                <w:highlight w:val="none"/>
              </w:rPr>
              <w:t>无要求</w:t>
            </w:r>
          </w:p>
        </w:tc>
        <w:tc>
          <w:tcPr>
            <w:tcW w:w="800" w:type="dxa"/>
            <w:vAlign w:val="center"/>
          </w:tcPr>
          <w:p>
            <w:pPr>
              <w:widowControl/>
              <w:spacing w:line="400" w:lineRule="exact"/>
              <w:jc w:val="left"/>
              <w:rPr>
                <w:rFonts w:hint="eastAsia" w:ascii="仿宋_GB2312" w:hAnsi="Times New Roman" w:eastAsia="仿宋_GB2312" w:cs="Times New Roman"/>
                <w:bCs/>
                <w:kern w:val="2"/>
                <w:sz w:val="21"/>
                <w:szCs w:val="21"/>
                <w:highlight w:val="none"/>
                <w:lang w:val="en-US" w:eastAsia="zh-CN" w:bidi="ar-SA"/>
              </w:rPr>
            </w:pPr>
            <w:r>
              <w:rPr>
                <w:rFonts w:hint="eastAsia" w:ascii="仿宋_GB2312" w:eastAsia="仿宋_GB2312"/>
                <w:bCs/>
                <w:szCs w:val="21"/>
                <w:highlight w:val="none"/>
              </w:rPr>
              <w:t>现场检查</w:t>
            </w:r>
          </w:p>
        </w:tc>
        <w:tc>
          <w:tcPr>
            <w:tcW w:w="741" w:type="dxa"/>
            <w:vAlign w:val="center"/>
          </w:tcPr>
          <w:p>
            <w:pPr>
              <w:widowControl/>
              <w:spacing w:line="400" w:lineRule="exact"/>
              <w:jc w:val="left"/>
              <w:rPr>
                <w:rFonts w:hint="eastAsia" w:ascii="仿宋_GB2312" w:hAnsi="Times New Roman" w:eastAsia="仿宋_GB2312" w:cs="Times New Roman"/>
                <w:bCs/>
                <w:kern w:val="2"/>
                <w:sz w:val="21"/>
                <w:szCs w:val="21"/>
                <w:highlight w:val="none"/>
                <w:lang w:val="en-US" w:eastAsia="zh-CN" w:bidi="ar-SA"/>
              </w:rPr>
            </w:pPr>
            <w:r>
              <w:rPr>
                <w:rFonts w:hint="eastAsia" w:ascii="仿宋_GB2312" w:eastAsia="仿宋_GB2312"/>
                <w:bCs/>
                <w:szCs w:val="21"/>
                <w:highlight w:val="none"/>
              </w:rPr>
              <w:t>达标得分</w:t>
            </w:r>
          </w:p>
        </w:tc>
        <w:tc>
          <w:tcPr>
            <w:tcW w:w="734" w:type="dxa"/>
            <w:vAlign w:val="top"/>
          </w:tcPr>
          <w:p>
            <w:pPr>
              <w:rPr>
                <w:rFonts w:hint="eastAsia" w:ascii="方正小标宋简体" w:hAnsi="宋体" w:eastAsia="方正小标宋简体" w:cs="Times New Roman"/>
                <w:color w:val="000000"/>
                <w:kern w:val="2"/>
                <w:sz w:val="44"/>
                <w:szCs w:val="4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Align w:val="center"/>
          </w:tcPr>
          <w:p>
            <w:pPr>
              <w:widowControl/>
              <w:spacing w:line="400" w:lineRule="exact"/>
              <w:jc w:val="left"/>
              <w:rPr>
                <w:rFonts w:hint="eastAsia" w:ascii="仿宋_GB2312" w:eastAsia="仿宋_GB2312"/>
                <w:bCs/>
                <w:szCs w:val="21"/>
                <w:highlight w:val="none"/>
                <w:lang w:eastAsia="zh-CN"/>
              </w:rPr>
            </w:pPr>
            <w:r>
              <w:rPr>
                <w:rFonts w:hint="eastAsia" w:ascii="仿宋_GB2312" w:eastAsia="仿宋_GB2312"/>
                <w:bCs/>
                <w:szCs w:val="21"/>
                <w:highlight w:val="none"/>
              </w:rPr>
              <w:t>交通条件</w:t>
            </w:r>
          </w:p>
        </w:tc>
        <w:tc>
          <w:tcPr>
            <w:tcW w:w="504" w:type="dxa"/>
            <w:vAlign w:val="center"/>
          </w:tcPr>
          <w:p>
            <w:pPr>
              <w:widowControl/>
              <w:spacing w:line="400" w:lineRule="exact"/>
              <w:jc w:val="center"/>
              <w:rPr>
                <w:rFonts w:hint="eastAsia" w:ascii="仿宋_GB2312" w:eastAsia="仿宋_GB2312"/>
                <w:bCs/>
                <w:szCs w:val="21"/>
                <w:highlight w:val="none"/>
                <w:lang w:val="en-US" w:eastAsia="zh-CN"/>
              </w:rPr>
            </w:pPr>
            <w:r>
              <w:rPr>
                <w:rFonts w:hint="eastAsia" w:ascii="仿宋_GB2312" w:eastAsia="仿宋_GB2312"/>
                <w:bCs/>
                <w:szCs w:val="21"/>
                <w:highlight w:val="none"/>
                <w:lang w:val="en-US" w:eastAsia="zh-CN"/>
              </w:rPr>
              <w:t>4</w:t>
            </w:r>
          </w:p>
        </w:tc>
        <w:tc>
          <w:tcPr>
            <w:tcW w:w="1829" w:type="dxa"/>
            <w:vAlign w:val="center"/>
          </w:tcPr>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周边交通状况良好，1公里以内有地铁站，公交站或停放大型车辆的停车场地。</w:t>
            </w:r>
          </w:p>
        </w:tc>
        <w:tc>
          <w:tcPr>
            <w:tcW w:w="1829" w:type="dxa"/>
            <w:vAlign w:val="center"/>
          </w:tcPr>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周边交通状况较好,1公里内有公交站或停放</w:t>
            </w:r>
            <w:r>
              <w:rPr>
                <w:rFonts w:hint="eastAsia" w:ascii="仿宋_GB2312" w:eastAsia="仿宋_GB2312"/>
                <w:bCs/>
                <w:szCs w:val="21"/>
                <w:highlight w:val="none"/>
                <w:lang w:eastAsia="zh-CN"/>
              </w:rPr>
              <w:t>大</w:t>
            </w:r>
            <w:r>
              <w:rPr>
                <w:rFonts w:hint="eastAsia" w:ascii="仿宋_GB2312" w:eastAsia="仿宋_GB2312"/>
                <w:bCs/>
                <w:szCs w:val="21"/>
                <w:highlight w:val="none"/>
              </w:rPr>
              <w:t>型车辆的停车场地。</w:t>
            </w:r>
          </w:p>
        </w:tc>
        <w:tc>
          <w:tcPr>
            <w:tcW w:w="1829" w:type="dxa"/>
            <w:vAlign w:val="center"/>
          </w:tcPr>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周边交通状况较好,1公里内有公交站或停放小型车辆的停车场地。</w:t>
            </w:r>
          </w:p>
        </w:tc>
        <w:tc>
          <w:tcPr>
            <w:tcW w:w="1829" w:type="dxa"/>
            <w:vAlign w:val="center"/>
          </w:tcPr>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周边交通状况较好,1公里内有公交站或停放小型车辆的停车场地。</w:t>
            </w:r>
          </w:p>
        </w:tc>
        <w:tc>
          <w:tcPr>
            <w:tcW w:w="1829" w:type="dxa"/>
            <w:vAlign w:val="center"/>
          </w:tcPr>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周边交通状况</w:t>
            </w:r>
            <w:r>
              <w:rPr>
                <w:rFonts w:hint="eastAsia" w:ascii="仿宋_GB2312" w:eastAsia="仿宋_GB2312"/>
                <w:bCs/>
                <w:szCs w:val="21"/>
                <w:highlight w:val="none"/>
                <w:lang w:eastAsia="zh-CN"/>
              </w:rPr>
              <w:t>一般</w:t>
            </w:r>
            <w:r>
              <w:rPr>
                <w:rFonts w:hint="eastAsia" w:ascii="仿宋_GB2312" w:eastAsia="仿宋_GB2312"/>
                <w:bCs/>
                <w:szCs w:val="21"/>
                <w:highlight w:val="none"/>
              </w:rPr>
              <w:t>,</w:t>
            </w:r>
            <w:r>
              <w:rPr>
                <w:rFonts w:hint="eastAsia" w:ascii="仿宋_GB2312" w:eastAsia="仿宋_GB2312"/>
                <w:bCs/>
                <w:szCs w:val="21"/>
                <w:highlight w:val="none"/>
                <w:lang w:val="en-US" w:eastAsia="zh-CN"/>
              </w:rPr>
              <w:t>1.5</w:t>
            </w:r>
            <w:r>
              <w:rPr>
                <w:rFonts w:hint="eastAsia" w:ascii="仿宋_GB2312" w:eastAsia="仿宋_GB2312"/>
                <w:bCs/>
                <w:szCs w:val="21"/>
                <w:highlight w:val="none"/>
              </w:rPr>
              <w:t>公里内有</w:t>
            </w:r>
            <w:r>
              <w:rPr>
                <w:rFonts w:hint="eastAsia" w:ascii="仿宋_GB2312" w:eastAsia="仿宋_GB2312"/>
                <w:bCs/>
                <w:szCs w:val="21"/>
                <w:highlight w:val="none"/>
                <w:lang w:eastAsia="zh-CN"/>
              </w:rPr>
              <w:t>公共交通枢纽</w:t>
            </w:r>
            <w:r>
              <w:rPr>
                <w:rFonts w:hint="eastAsia" w:ascii="仿宋_GB2312" w:eastAsia="仿宋_GB2312"/>
                <w:bCs/>
                <w:szCs w:val="21"/>
                <w:highlight w:val="none"/>
              </w:rPr>
              <w:t>或停放小型车辆的停车场地。</w:t>
            </w:r>
          </w:p>
        </w:tc>
        <w:tc>
          <w:tcPr>
            <w:tcW w:w="1829" w:type="dxa"/>
            <w:vAlign w:val="center"/>
          </w:tcPr>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周边交通状况</w:t>
            </w:r>
            <w:r>
              <w:rPr>
                <w:rFonts w:hint="eastAsia" w:ascii="仿宋_GB2312" w:eastAsia="仿宋_GB2312"/>
                <w:bCs/>
                <w:szCs w:val="21"/>
                <w:highlight w:val="none"/>
                <w:lang w:eastAsia="zh-CN"/>
              </w:rPr>
              <w:t>一般</w:t>
            </w:r>
            <w:r>
              <w:rPr>
                <w:rFonts w:hint="eastAsia" w:ascii="仿宋_GB2312" w:eastAsia="仿宋_GB2312"/>
                <w:bCs/>
                <w:szCs w:val="21"/>
                <w:highlight w:val="none"/>
              </w:rPr>
              <w:t>,</w:t>
            </w:r>
            <w:r>
              <w:rPr>
                <w:rFonts w:hint="eastAsia" w:ascii="仿宋_GB2312" w:eastAsia="仿宋_GB2312"/>
                <w:bCs/>
                <w:szCs w:val="21"/>
                <w:highlight w:val="none"/>
                <w:lang w:val="en-US" w:eastAsia="zh-CN"/>
              </w:rPr>
              <w:t>1.5</w:t>
            </w:r>
            <w:r>
              <w:rPr>
                <w:rFonts w:hint="eastAsia" w:ascii="仿宋_GB2312" w:eastAsia="仿宋_GB2312"/>
                <w:bCs/>
                <w:szCs w:val="21"/>
                <w:highlight w:val="none"/>
              </w:rPr>
              <w:t>公里内有停放小型车辆的停车场地。</w:t>
            </w:r>
          </w:p>
        </w:tc>
        <w:tc>
          <w:tcPr>
            <w:tcW w:w="800" w:type="dxa"/>
            <w:vAlign w:val="center"/>
          </w:tcPr>
          <w:p>
            <w:pPr>
              <w:widowControl/>
              <w:spacing w:line="400" w:lineRule="exact"/>
              <w:jc w:val="left"/>
              <w:rPr>
                <w:rFonts w:hint="eastAsia" w:ascii="仿宋_GB2312" w:eastAsia="仿宋_GB2312"/>
                <w:bCs/>
                <w:szCs w:val="21"/>
                <w:highlight w:val="none"/>
              </w:rPr>
            </w:pPr>
            <w:r>
              <w:rPr>
                <w:rFonts w:hint="eastAsia" w:ascii="仿宋_GB2312" w:eastAsia="仿宋_GB2312"/>
                <w:bCs/>
                <w:szCs w:val="21"/>
                <w:highlight w:val="none"/>
              </w:rPr>
              <w:t>现场检查</w:t>
            </w:r>
          </w:p>
        </w:tc>
        <w:tc>
          <w:tcPr>
            <w:tcW w:w="741" w:type="dxa"/>
            <w:vAlign w:val="center"/>
          </w:tcPr>
          <w:p>
            <w:pPr>
              <w:widowControl/>
              <w:spacing w:line="400" w:lineRule="exact"/>
              <w:jc w:val="left"/>
              <w:rPr>
                <w:rFonts w:hint="eastAsia" w:ascii="仿宋_GB2312" w:eastAsia="仿宋_GB2312"/>
                <w:bCs/>
                <w:szCs w:val="21"/>
                <w:highlight w:val="none"/>
              </w:rPr>
            </w:pPr>
            <w:r>
              <w:rPr>
                <w:rFonts w:hint="eastAsia" w:ascii="仿宋_GB2312" w:eastAsia="仿宋_GB2312"/>
                <w:bCs/>
                <w:szCs w:val="21"/>
                <w:highlight w:val="none"/>
              </w:rPr>
              <w:t>达标得分</w:t>
            </w:r>
          </w:p>
        </w:tc>
        <w:tc>
          <w:tcPr>
            <w:tcW w:w="734" w:type="dxa"/>
            <w:vAlign w:val="top"/>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restart"/>
            <w:textDirection w:val="tbRlV"/>
            <w:vAlign w:val="center"/>
          </w:tcPr>
          <w:p>
            <w:pPr>
              <w:widowControl/>
              <w:jc w:val="center"/>
              <w:rPr>
                <w:rFonts w:hint="default" w:ascii="方正小标宋简体" w:hAnsi="宋体" w:eastAsia="仿宋_GB2312"/>
                <w:color w:val="000000"/>
                <w:sz w:val="44"/>
                <w:szCs w:val="44"/>
                <w:highlight w:val="none"/>
                <w:vertAlign w:val="baseline"/>
                <w:lang w:val="en-US" w:eastAsia="zh-CN"/>
              </w:rPr>
            </w:pPr>
            <w:r>
              <w:rPr>
                <w:rFonts w:hint="eastAsia" w:ascii="仿宋_GB2312" w:hAnsi="宋体" w:eastAsia="仿宋_GB2312" w:cs="宋体"/>
                <w:b/>
                <w:bCs/>
                <w:color w:val="000000"/>
                <w:kern w:val="0"/>
                <w:szCs w:val="21"/>
                <w:highlight w:val="none"/>
              </w:rPr>
              <w:t>运营与管理（38分）</w:t>
            </w:r>
            <w:r>
              <w:rPr>
                <w:rFonts w:hint="eastAsia" w:ascii="仿宋_GB2312" w:hAnsi="宋体" w:eastAsia="仿宋_GB2312" w:cs="宋体"/>
                <w:b/>
                <w:bCs/>
                <w:color w:val="000000"/>
                <w:kern w:val="0"/>
                <w:szCs w:val="21"/>
                <w:highlight w:val="none"/>
                <w:lang w:val="en-US" w:eastAsia="zh-CN"/>
              </w:rPr>
              <w:t xml:space="preserve">                                                          </w:t>
            </w:r>
          </w:p>
        </w:tc>
        <w:tc>
          <w:tcPr>
            <w:tcW w:w="1043"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开放时间</w:t>
            </w:r>
          </w:p>
        </w:tc>
        <w:tc>
          <w:tcPr>
            <w:tcW w:w="504"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6</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lang w:eastAsia="zh-CN"/>
              </w:rPr>
              <w:t>面向全年龄段开放，且</w:t>
            </w:r>
            <w:r>
              <w:rPr>
                <w:rFonts w:hint="eastAsia" w:ascii="仿宋_GB2312" w:eastAsia="仿宋_GB2312"/>
                <w:bCs/>
                <w:szCs w:val="21"/>
                <w:highlight w:val="none"/>
              </w:rPr>
              <w:t>每年对外开放天数不少于</w:t>
            </w:r>
            <w:r>
              <w:rPr>
                <w:rFonts w:hint="eastAsia" w:ascii="仿宋_GB2312" w:eastAsia="仿宋_GB2312"/>
                <w:bCs/>
                <w:szCs w:val="21"/>
                <w:highlight w:val="none"/>
                <w:lang w:val="en-US" w:eastAsia="zh-CN"/>
              </w:rPr>
              <w:t>20</w:t>
            </w:r>
            <w:r>
              <w:rPr>
                <w:rFonts w:hint="eastAsia" w:ascii="仿宋_GB2312" w:eastAsia="仿宋_GB2312"/>
                <w:bCs/>
                <w:szCs w:val="21"/>
                <w:highlight w:val="none"/>
              </w:rPr>
              <w:t>0天（不含本系统内部开放时间，非抗力因素临时性闭馆不计）。</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lang w:eastAsia="zh-CN"/>
              </w:rPr>
              <w:t>面向全年龄段开放，</w:t>
            </w:r>
            <w:r>
              <w:rPr>
                <w:rFonts w:hint="eastAsia" w:ascii="仿宋_GB2312" w:eastAsia="仿宋_GB2312"/>
                <w:bCs/>
                <w:szCs w:val="21"/>
                <w:highlight w:val="none"/>
              </w:rPr>
              <w:t>每年对外开放天数不少于</w:t>
            </w:r>
            <w:r>
              <w:rPr>
                <w:rFonts w:hint="eastAsia" w:ascii="仿宋_GB2312" w:eastAsia="仿宋_GB2312"/>
                <w:bCs/>
                <w:szCs w:val="21"/>
                <w:highlight w:val="none"/>
                <w:lang w:val="en-US" w:eastAsia="zh-CN"/>
              </w:rPr>
              <w:t>16</w:t>
            </w:r>
            <w:r>
              <w:rPr>
                <w:rFonts w:hint="eastAsia" w:ascii="仿宋_GB2312" w:eastAsia="仿宋_GB2312"/>
                <w:bCs/>
                <w:szCs w:val="21"/>
                <w:highlight w:val="none"/>
              </w:rPr>
              <w:t>0天。</w:t>
            </w:r>
          </w:p>
        </w:tc>
        <w:tc>
          <w:tcPr>
            <w:tcW w:w="1829" w:type="dxa"/>
            <w:vAlign w:val="center"/>
          </w:tcPr>
          <w:p>
            <w:pPr>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lang w:eastAsia="zh-CN"/>
              </w:rPr>
              <w:t>面向全年龄段开放，</w:t>
            </w:r>
            <w:r>
              <w:rPr>
                <w:rFonts w:hint="eastAsia" w:ascii="仿宋_GB2312" w:eastAsia="仿宋_GB2312"/>
                <w:bCs/>
                <w:szCs w:val="21"/>
                <w:highlight w:val="none"/>
              </w:rPr>
              <w:t>每年对外开放天数不少于</w:t>
            </w:r>
            <w:r>
              <w:rPr>
                <w:rFonts w:hint="eastAsia" w:ascii="仿宋_GB2312" w:eastAsia="仿宋_GB2312"/>
                <w:bCs/>
                <w:szCs w:val="21"/>
                <w:highlight w:val="none"/>
                <w:lang w:val="en-US" w:eastAsia="zh-CN"/>
              </w:rPr>
              <w:t>12</w:t>
            </w:r>
            <w:r>
              <w:rPr>
                <w:rFonts w:hint="eastAsia" w:ascii="仿宋_GB2312" w:eastAsia="仿宋_GB2312"/>
                <w:bCs/>
                <w:szCs w:val="21"/>
                <w:highlight w:val="none"/>
              </w:rPr>
              <w:t>0天。</w:t>
            </w:r>
          </w:p>
        </w:tc>
        <w:tc>
          <w:tcPr>
            <w:tcW w:w="1829" w:type="dxa"/>
            <w:vAlign w:val="center"/>
          </w:tcPr>
          <w:p>
            <w:pPr>
              <w:spacing w:line="240" w:lineRule="auto"/>
              <w:jc w:val="both"/>
              <w:rPr>
                <w:rFonts w:hint="eastAsia" w:ascii="方正小标宋简体" w:hAnsi="宋体" w:eastAsia="仿宋_GB2312"/>
                <w:color w:val="000000"/>
                <w:sz w:val="44"/>
                <w:szCs w:val="44"/>
                <w:highlight w:val="none"/>
                <w:vertAlign w:val="baseline"/>
                <w:lang w:eastAsia="zh-CN"/>
              </w:rPr>
            </w:pPr>
            <w:r>
              <w:rPr>
                <w:rFonts w:hint="eastAsia" w:ascii="仿宋_GB2312" w:eastAsia="仿宋_GB2312"/>
                <w:bCs/>
                <w:szCs w:val="21"/>
                <w:highlight w:val="none"/>
                <w:lang w:eastAsia="zh-CN"/>
              </w:rPr>
              <w:t>面向全年龄段开放，</w:t>
            </w:r>
            <w:r>
              <w:rPr>
                <w:rFonts w:hint="eastAsia" w:ascii="仿宋_GB2312" w:eastAsia="仿宋_GB2312"/>
                <w:bCs/>
                <w:szCs w:val="21"/>
                <w:highlight w:val="none"/>
              </w:rPr>
              <w:t>每年对外开放天数不少于</w:t>
            </w:r>
            <w:r>
              <w:rPr>
                <w:rFonts w:hint="eastAsia" w:ascii="仿宋_GB2312" w:eastAsia="仿宋_GB2312"/>
                <w:bCs/>
                <w:szCs w:val="21"/>
                <w:highlight w:val="none"/>
                <w:lang w:val="en-US" w:eastAsia="zh-CN"/>
              </w:rPr>
              <w:t>20</w:t>
            </w:r>
            <w:r>
              <w:rPr>
                <w:rFonts w:hint="eastAsia" w:ascii="仿宋_GB2312" w:eastAsia="仿宋_GB2312"/>
                <w:bCs/>
                <w:szCs w:val="21"/>
                <w:highlight w:val="none"/>
              </w:rPr>
              <w:t>0天</w:t>
            </w:r>
            <w:r>
              <w:rPr>
                <w:rFonts w:hint="eastAsia" w:ascii="仿宋_GB2312" w:eastAsia="仿宋_GB2312"/>
                <w:bCs/>
                <w:szCs w:val="21"/>
                <w:highlight w:val="none"/>
                <w:lang w:eastAsia="zh-CN"/>
              </w:rPr>
              <w:t>。</w:t>
            </w:r>
          </w:p>
        </w:tc>
        <w:tc>
          <w:tcPr>
            <w:tcW w:w="1829" w:type="dxa"/>
            <w:vAlign w:val="center"/>
          </w:tcPr>
          <w:p>
            <w:pPr>
              <w:spacing w:line="240" w:lineRule="auto"/>
              <w:jc w:val="both"/>
              <w:rPr>
                <w:rFonts w:hint="eastAsia" w:ascii="方正小标宋简体" w:hAnsi="宋体" w:eastAsia="仿宋_GB2312"/>
                <w:color w:val="000000"/>
                <w:sz w:val="44"/>
                <w:szCs w:val="44"/>
                <w:highlight w:val="none"/>
                <w:vertAlign w:val="baseline"/>
                <w:lang w:eastAsia="zh-CN"/>
              </w:rPr>
            </w:pPr>
            <w:r>
              <w:rPr>
                <w:rFonts w:hint="eastAsia" w:ascii="仿宋_GB2312" w:eastAsia="仿宋_GB2312"/>
                <w:bCs/>
                <w:szCs w:val="21"/>
                <w:highlight w:val="none"/>
                <w:lang w:eastAsia="zh-CN"/>
              </w:rPr>
              <w:t>面向非全年龄段开放，</w:t>
            </w:r>
            <w:r>
              <w:rPr>
                <w:rFonts w:hint="eastAsia" w:ascii="仿宋_GB2312" w:eastAsia="仿宋_GB2312"/>
                <w:bCs/>
                <w:szCs w:val="21"/>
                <w:highlight w:val="none"/>
              </w:rPr>
              <w:t>每年对外开放天数不少于</w:t>
            </w:r>
            <w:r>
              <w:rPr>
                <w:rFonts w:hint="eastAsia" w:ascii="仿宋_GB2312" w:eastAsia="仿宋_GB2312"/>
                <w:bCs/>
                <w:szCs w:val="21"/>
                <w:highlight w:val="none"/>
                <w:lang w:val="en-US" w:eastAsia="zh-CN"/>
              </w:rPr>
              <w:t>10</w:t>
            </w:r>
            <w:r>
              <w:rPr>
                <w:rFonts w:hint="eastAsia" w:ascii="仿宋_GB2312" w:eastAsia="仿宋_GB2312"/>
                <w:bCs/>
                <w:szCs w:val="21"/>
                <w:highlight w:val="none"/>
              </w:rPr>
              <w:t>0天</w:t>
            </w:r>
            <w:r>
              <w:rPr>
                <w:rFonts w:hint="eastAsia" w:ascii="仿宋_GB2312" w:eastAsia="仿宋_GB2312"/>
                <w:bCs/>
                <w:szCs w:val="21"/>
                <w:highlight w:val="none"/>
                <w:lang w:eastAsia="zh-CN"/>
              </w:rPr>
              <w:t>。</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lang w:eastAsia="zh-CN"/>
              </w:rPr>
              <w:t>面向非全年龄段开放，</w:t>
            </w:r>
            <w:r>
              <w:rPr>
                <w:rFonts w:hint="eastAsia" w:ascii="仿宋_GB2312" w:eastAsia="仿宋_GB2312"/>
                <w:bCs/>
                <w:szCs w:val="21"/>
                <w:highlight w:val="none"/>
              </w:rPr>
              <w:t>每年对外开放天数不少于</w:t>
            </w:r>
            <w:r>
              <w:rPr>
                <w:rFonts w:hint="eastAsia" w:ascii="仿宋_GB2312" w:eastAsia="仿宋_GB2312"/>
                <w:bCs/>
                <w:szCs w:val="21"/>
                <w:highlight w:val="none"/>
                <w:lang w:val="en-US" w:eastAsia="zh-CN"/>
              </w:rPr>
              <w:t>5</w:t>
            </w:r>
            <w:r>
              <w:rPr>
                <w:rFonts w:hint="eastAsia" w:ascii="仿宋_GB2312" w:eastAsia="仿宋_GB2312"/>
                <w:bCs/>
                <w:szCs w:val="21"/>
                <w:highlight w:val="none"/>
              </w:rPr>
              <w:t>0天。</w:t>
            </w:r>
          </w:p>
        </w:tc>
        <w:tc>
          <w:tcPr>
            <w:tcW w:w="800"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查阅资料</w:t>
            </w:r>
          </w:p>
        </w:tc>
        <w:tc>
          <w:tcPr>
            <w:tcW w:w="741"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达标得分</w:t>
            </w:r>
          </w:p>
        </w:tc>
        <w:tc>
          <w:tcPr>
            <w:tcW w:w="734" w:type="dxa"/>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服务人员标准</w:t>
            </w:r>
          </w:p>
        </w:tc>
        <w:tc>
          <w:tcPr>
            <w:tcW w:w="504"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5</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接受过开放式服务培训，着装应统一规范，整洁合体，佩戴统一标识.身体健康，亲和力强，形象好气质佳，普通话标准。</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接受过开放式服务培训，着装应统一规范，整洁合体，佩戴统一标识.身体健康，亲和力强，形象好气质佳，普通话标准。</w:t>
            </w:r>
          </w:p>
        </w:tc>
        <w:tc>
          <w:tcPr>
            <w:tcW w:w="1829" w:type="dxa"/>
            <w:vAlign w:val="center"/>
          </w:tcPr>
          <w:p>
            <w:pPr>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整洁合体佩戴统一标识，身体健康，亲和力强,普通话标准。</w:t>
            </w:r>
          </w:p>
        </w:tc>
        <w:tc>
          <w:tcPr>
            <w:tcW w:w="1829" w:type="dxa"/>
            <w:vAlign w:val="center"/>
          </w:tcPr>
          <w:p>
            <w:pPr>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接受过开放式服务培训，着装应统一规范，整洁合体，佩戴统一标识.身体健康，亲和力强，形象好气质佳，普通话标准。</w:t>
            </w:r>
          </w:p>
        </w:tc>
        <w:tc>
          <w:tcPr>
            <w:tcW w:w="1829" w:type="dxa"/>
            <w:vAlign w:val="center"/>
          </w:tcPr>
          <w:p>
            <w:pPr>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整洁合体佩戴统一标识，身体健康，亲和力强,普通话标准。</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无要求</w:t>
            </w:r>
          </w:p>
        </w:tc>
        <w:tc>
          <w:tcPr>
            <w:tcW w:w="800"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现场检查</w:t>
            </w:r>
          </w:p>
        </w:tc>
        <w:tc>
          <w:tcPr>
            <w:tcW w:w="741"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1-5</w:t>
            </w:r>
          </w:p>
        </w:tc>
        <w:tc>
          <w:tcPr>
            <w:tcW w:w="734" w:type="dxa"/>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运营人员配备</w:t>
            </w:r>
          </w:p>
        </w:tc>
        <w:tc>
          <w:tcPr>
            <w:tcW w:w="504"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6</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专职管理人员不少于</w:t>
            </w:r>
            <w:r>
              <w:rPr>
                <w:rFonts w:hint="eastAsia" w:ascii="仿宋_GB2312" w:eastAsia="仿宋_GB2312"/>
                <w:bCs/>
                <w:szCs w:val="21"/>
                <w:highlight w:val="none"/>
                <w:lang w:val="en-US" w:eastAsia="zh-CN"/>
              </w:rPr>
              <w:t>16</w:t>
            </w:r>
            <w:r>
              <w:rPr>
                <w:rFonts w:hint="eastAsia" w:ascii="仿宋_GB2312" w:eastAsia="仿宋_GB2312"/>
                <w:bCs/>
                <w:szCs w:val="21"/>
                <w:highlight w:val="none"/>
              </w:rPr>
              <w:t>人、全职讲师不少于</w:t>
            </w:r>
            <w:r>
              <w:rPr>
                <w:rFonts w:hint="eastAsia" w:ascii="仿宋_GB2312" w:eastAsia="仿宋_GB2312"/>
                <w:bCs/>
                <w:szCs w:val="21"/>
                <w:highlight w:val="none"/>
                <w:lang w:val="en-US" w:eastAsia="zh-CN"/>
              </w:rPr>
              <w:t>10</w:t>
            </w:r>
            <w:r>
              <w:rPr>
                <w:rFonts w:hint="eastAsia" w:ascii="仿宋_GB2312" w:eastAsia="仿宋_GB2312"/>
                <w:bCs/>
                <w:szCs w:val="21"/>
                <w:highlight w:val="none"/>
              </w:rPr>
              <w:t>人。</w:t>
            </w:r>
          </w:p>
        </w:tc>
        <w:tc>
          <w:tcPr>
            <w:tcW w:w="1829" w:type="dxa"/>
            <w:vAlign w:val="center"/>
          </w:tcPr>
          <w:p>
            <w:pPr>
              <w:widowControl/>
              <w:spacing w:line="240" w:lineRule="auto"/>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专职管理人员不少于</w:t>
            </w:r>
            <w:r>
              <w:rPr>
                <w:rFonts w:hint="eastAsia" w:ascii="仿宋_GB2312" w:eastAsia="仿宋_GB2312"/>
                <w:bCs/>
                <w:szCs w:val="21"/>
                <w:highlight w:val="none"/>
                <w:lang w:val="en-US" w:eastAsia="zh-CN"/>
              </w:rPr>
              <w:t>13</w:t>
            </w:r>
            <w:r>
              <w:rPr>
                <w:rFonts w:hint="eastAsia" w:ascii="仿宋_GB2312" w:eastAsia="仿宋_GB2312"/>
                <w:bCs/>
                <w:szCs w:val="21"/>
                <w:highlight w:val="none"/>
              </w:rPr>
              <w:t>人、全职讲师不少于</w:t>
            </w:r>
            <w:r>
              <w:rPr>
                <w:rFonts w:hint="eastAsia" w:ascii="仿宋_GB2312" w:eastAsia="仿宋_GB2312"/>
                <w:bCs/>
                <w:szCs w:val="21"/>
                <w:highlight w:val="none"/>
                <w:lang w:val="en-US" w:eastAsia="zh-CN"/>
              </w:rPr>
              <w:t>5</w:t>
            </w:r>
            <w:r>
              <w:rPr>
                <w:rFonts w:hint="eastAsia" w:ascii="仿宋_GB2312" w:eastAsia="仿宋_GB2312"/>
                <w:bCs/>
                <w:szCs w:val="21"/>
                <w:highlight w:val="none"/>
              </w:rPr>
              <w:t>人。</w:t>
            </w:r>
          </w:p>
        </w:tc>
        <w:tc>
          <w:tcPr>
            <w:tcW w:w="1829" w:type="dxa"/>
            <w:vAlign w:val="center"/>
          </w:tcPr>
          <w:p>
            <w:pPr>
              <w:spacing w:line="240" w:lineRule="auto"/>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专职管理人员不少于</w:t>
            </w:r>
            <w:r>
              <w:rPr>
                <w:rFonts w:hint="eastAsia" w:ascii="仿宋_GB2312" w:eastAsia="仿宋_GB2312"/>
                <w:bCs/>
                <w:szCs w:val="21"/>
                <w:highlight w:val="none"/>
                <w:lang w:val="en-US" w:eastAsia="zh-CN"/>
              </w:rPr>
              <w:t>8</w:t>
            </w:r>
            <w:r>
              <w:rPr>
                <w:rFonts w:hint="eastAsia" w:ascii="仿宋_GB2312" w:eastAsia="仿宋_GB2312"/>
                <w:bCs/>
                <w:szCs w:val="21"/>
                <w:highlight w:val="none"/>
              </w:rPr>
              <w:t>人、全职讲师不少于</w:t>
            </w:r>
            <w:r>
              <w:rPr>
                <w:rFonts w:hint="eastAsia" w:ascii="仿宋_GB2312" w:eastAsia="仿宋_GB2312"/>
                <w:bCs/>
                <w:szCs w:val="21"/>
                <w:highlight w:val="none"/>
                <w:lang w:val="en-US" w:eastAsia="zh-CN"/>
              </w:rPr>
              <w:t>3</w:t>
            </w:r>
            <w:r>
              <w:rPr>
                <w:rFonts w:hint="eastAsia" w:ascii="仿宋_GB2312" w:eastAsia="仿宋_GB2312"/>
                <w:bCs/>
                <w:szCs w:val="21"/>
                <w:highlight w:val="none"/>
              </w:rPr>
              <w:t>人。</w:t>
            </w:r>
          </w:p>
        </w:tc>
        <w:tc>
          <w:tcPr>
            <w:tcW w:w="1829" w:type="dxa"/>
            <w:vAlign w:val="center"/>
          </w:tcPr>
          <w:p>
            <w:pPr>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专职管理人员不少于</w:t>
            </w:r>
            <w:r>
              <w:rPr>
                <w:rFonts w:hint="eastAsia" w:ascii="仿宋_GB2312" w:eastAsia="仿宋_GB2312"/>
                <w:bCs/>
                <w:szCs w:val="21"/>
                <w:highlight w:val="none"/>
                <w:lang w:val="en-US" w:eastAsia="zh-CN"/>
              </w:rPr>
              <w:t>8</w:t>
            </w:r>
            <w:r>
              <w:rPr>
                <w:rFonts w:hint="eastAsia" w:ascii="仿宋_GB2312" w:eastAsia="仿宋_GB2312"/>
                <w:bCs/>
                <w:szCs w:val="21"/>
                <w:highlight w:val="none"/>
              </w:rPr>
              <w:t>人、全职讲师不少于</w:t>
            </w:r>
            <w:r>
              <w:rPr>
                <w:rFonts w:hint="eastAsia" w:ascii="仿宋_GB2312" w:eastAsia="仿宋_GB2312"/>
                <w:bCs/>
                <w:szCs w:val="21"/>
                <w:highlight w:val="none"/>
                <w:lang w:val="en-US" w:eastAsia="zh-CN"/>
              </w:rPr>
              <w:t>5</w:t>
            </w:r>
            <w:r>
              <w:rPr>
                <w:rFonts w:hint="eastAsia" w:ascii="仿宋_GB2312" w:eastAsia="仿宋_GB2312"/>
                <w:bCs/>
                <w:szCs w:val="21"/>
                <w:highlight w:val="none"/>
              </w:rPr>
              <w:t>人。</w:t>
            </w:r>
          </w:p>
        </w:tc>
        <w:tc>
          <w:tcPr>
            <w:tcW w:w="1829" w:type="dxa"/>
            <w:vAlign w:val="center"/>
          </w:tcPr>
          <w:p>
            <w:pPr>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专职管理人员不少于</w:t>
            </w:r>
            <w:r>
              <w:rPr>
                <w:rFonts w:hint="eastAsia" w:ascii="仿宋_GB2312" w:eastAsia="仿宋_GB2312"/>
                <w:bCs/>
                <w:szCs w:val="21"/>
                <w:highlight w:val="none"/>
                <w:lang w:val="en-US" w:eastAsia="zh-CN"/>
              </w:rPr>
              <w:t>3</w:t>
            </w:r>
            <w:r>
              <w:rPr>
                <w:rFonts w:hint="eastAsia" w:ascii="仿宋_GB2312" w:eastAsia="仿宋_GB2312"/>
                <w:bCs/>
                <w:szCs w:val="21"/>
                <w:highlight w:val="none"/>
              </w:rPr>
              <w:t>人、全职讲师不少于</w:t>
            </w:r>
            <w:r>
              <w:rPr>
                <w:rFonts w:hint="eastAsia" w:ascii="仿宋_GB2312" w:eastAsia="仿宋_GB2312"/>
                <w:bCs/>
                <w:szCs w:val="21"/>
                <w:highlight w:val="none"/>
                <w:lang w:val="en-US" w:eastAsia="zh-CN"/>
              </w:rPr>
              <w:t>2</w:t>
            </w:r>
            <w:r>
              <w:rPr>
                <w:rFonts w:hint="eastAsia" w:ascii="仿宋_GB2312" w:eastAsia="仿宋_GB2312"/>
                <w:bCs/>
                <w:szCs w:val="21"/>
                <w:highlight w:val="none"/>
              </w:rPr>
              <w:t>人。</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专职管理人员不少于</w:t>
            </w:r>
            <w:r>
              <w:rPr>
                <w:rFonts w:hint="eastAsia" w:ascii="仿宋_GB2312" w:eastAsia="仿宋_GB2312"/>
                <w:bCs/>
                <w:szCs w:val="21"/>
                <w:highlight w:val="none"/>
                <w:lang w:val="en-US" w:eastAsia="zh-CN"/>
              </w:rPr>
              <w:t>1</w:t>
            </w:r>
            <w:r>
              <w:rPr>
                <w:rFonts w:hint="eastAsia" w:ascii="仿宋_GB2312" w:eastAsia="仿宋_GB2312"/>
                <w:bCs/>
                <w:szCs w:val="21"/>
                <w:highlight w:val="none"/>
              </w:rPr>
              <w:t>人、</w:t>
            </w:r>
            <w:r>
              <w:rPr>
                <w:rFonts w:hint="eastAsia" w:ascii="仿宋_GB2312" w:eastAsia="仿宋_GB2312"/>
                <w:bCs/>
                <w:szCs w:val="21"/>
                <w:highlight w:val="none"/>
                <w:lang w:eastAsia="zh-CN"/>
              </w:rPr>
              <w:t>全</w:t>
            </w:r>
            <w:r>
              <w:rPr>
                <w:rFonts w:hint="eastAsia" w:ascii="仿宋_GB2312" w:eastAsia="仿宋_GB2312"/>
                <w:bCs/>
                <w:szCs w:val="21"/>
                <w:highlight w:val="none"/>
              </w:rPr>
              <w:t>职讲师不少于</w:t>
            </w:r>
            <w:r>
              <w:rPr>
                <w:rFonts w:hint="eastAsia" w:ascii="仿宋_GB2312" w:eastAsia="仿宋_GB2312"/>
                <w:bCs/>
                <w:szCs w:val="21"/>
                <w:highlight w:val="none"/>
                <w:lang w:val="en-US" w:eastAsia="zh-CN"/>
              </w:rPr>
              <w:t>1</w:t>
            </w:r>
            <w:r>
              <w:rPr>
                <w:rFonts w:hint="eastAsia" w:ascii="仿宋_GB2312" w:eastAsia="仿宋_GB2312"/>
                <w:bCs/>
                <w:szCs w:val="21"/>
                <w:highlight w:val="none"/>
              </w:rPr>
              <w:t>人。</w:t>
            </w:r>
          </w:p>
        </w:tc>
        <w:tc>
          <w:tcPr>
            <w:tcW w:w="800"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查看一年内单位社保缴费证明</w:t>
            </w:r>
          </w:p>
        </w:tc>
        <w:tc>
          <w:tcPr>
            <w:tcW w:w="741"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达标得分</w:t>
            </w:r>
          </w:p>
        </w:tc>
        <w:tc>
          <w:tcPr>
            <w:tcW w:w="734" w:type="dxa"/>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管理经验</w:t>
            </w:r>
          </w:p>
        </w:tc>
        <w:tc>
          <w:tcPr>
            <w:tcW w:w="504"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4</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主要管理人员具有本科及以上学历,具有3年以上场馆运营工作经验或5年以上公共安全行业工作经验。</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主要管理人员具有本科及以上学历,具有3年以上场馆运营工作经验或</w:t>
            </w:r>
            <w:r>
              <w:rPr>
                <w:rFonts w:hint="eastAsia" w:ascii="仿宋_GB2312" w:eastAsia="仿宋_GB2312"/>
                <w:bCs/>
                <w:szCs w:val="21"/>
                <w:highlight w:val="none"/>
                <w:lang w:val="en-US" w:eastAsia="zh-CN"/>
              </w:rPr>
              <w:t>3</w:t>
            </w:r>
            <w:r>
              <w:rPr>
                <w:rFonts w:hint="eastAsia" w:ascii="仿宋_GB2312" w:eastAsia="仿宋_GB2312"/>
                <w:bCs/>
                <w:szCs w:val="21"/>
                <w:highlight w:val="none"/>
              </w:rPr>
              <w:t>年以上公共安全行业工作经验。</w:t>
            </w:r>
          </w:p>
        </w:tc>
        <w:tc>
          <w:tcPr>
            <w:tcW w:w="1829" w:type="dxa"/>
            <w:vAlign w:val="center"/>
          </w:tcPr>
          <w:p>
            <w:pPr>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主要管理人员具有本科及以上学历,具有3年以上场馆运营工作经验或</w:t>
            </w:r>
            <w:r>
              <w:rPr>
                <w:rFonts w:hint="eastAsia" w:ascii="仿宋_GB2312" w:eastAsia="仿宋_GB2312"/>
                <w:bCs/>
                <w:szCs w:val="21"/>
                <w:highlight w:val="none"/>
                <w:lang w:val="en-US" w:eastAsia="zh-CN"/>
              </w:rPr>
              <w:t>3</w:t>
            </w:r>
            <w:r>
              <w:rPr>
                <w:rFonts w:hint="eastAsia" w:ascii="仿宋_GB2312" w:eastAsia="仿宋_GB2312"/>
                <w:bCs/>
                <w:szCs w:val="21"/>
                <w:highlight w:val="none"/>
              </w:rPr>
              <w:t>年以上公共安全行业工作经验。</w:t>
            </w:r>
          </w:p>
        </w:tc>
        <w:tc>
          <w:tcPr>
            <w:tcW w:w="1829" w:type="dxa"/>
            <w:vAlign w:val="center"/>
          </w:tcPr>
          <w:p>
            <w:pPr>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主要管理人员具有本科及以上学历,具有3年以上场馆运营工作经验或</w:t>
            </w:r>
            <w:r>
              <w:rPr>
                <w:rFonts w:hint="eastAsia" w:ascii="仿宋_GB2312" w:eastAsia="仿宋_GB2312"/>
                <w:bCs/>
                <w:szCs w:val="21"/>
                <w:highlight w:val="none"/>
                <w:lang w:val="en-US" w:eastAsia="zh-CN"/>
              </w:rPr>
              <w:t>3</w:t>
            </w:r>
            <w:r>
              <w:rPr>
                <w:rFonts w:hint="eastAsia" w:ascii="仿宋_GB2312" w:eastAsia="仿宋_GB2312"/>
                <w:bCs/>
                <w:szCs w:val="21"/>
                <w:highlight w:val="none"/>
              </w:rPr>
              <w:t>年以上公共安全行业工作经验。</w:t>
            </w:r>
          </w:p>
        </w:tc>
        <w:tc>
          <w:tcPr>
            <w:tcW w:w="1829" w:type="dxa"/>
            <w:vAlign w:val="center"/>
          </w:tcPr>
          <w:p>
            <w:pPr>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主要管理人员具有大学专科以上学历。</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主要管理人员具有大学专科以上学历。</w:t>
            </w:r>
          </w:p>
        </w:tc>
        <w:tc>
          <w:tcPr>
            <w:tcW w:w="800"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查阅资料</w:t>
            </w:r>
          </w:p>
        </w:tc>
        <w:tc>
          <w:tcPr>
            <w:tcW w:w="741"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1-4</w:t>
            </w:r>
          </w:p>
        </w:tc>
        <w:tc>
          <w:tcPr>
            <w:tcW w:w="734" w:type="dxa"/>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辅助服务</w:t>
            </w:r>
          </w:p>
        </w:tc>
        <w:tc>
          <w:tcPr>
            <w:tcW w:w="504"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4</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具有</w:t>
            </w:r>
            <w:r>
              <w:rPr>
                <w:rFonts w:hint="eastAsia" w:ascii="仿宋_GB2312" w:eastAsia="仿宋_GB2312"/>
                <w:bCs/>
                <w:szCs w:val="21"/>
                <w:highlight w:val="none"/>
                <w:lang w:eastAsia="zh-CN"/>
              </w:rPr>
              <w:t>接待台、</w:t>
            </w:r>
            <w:r>
              <w:rPr>
                <w:rFonts w:hint="eastAsia" w:ascii="仿宋_GB2312" w:eastAsia="仿宋_GB2312"/>
                <w:bCs/>
                <w:szCs w:val="21"/>
                <w:highlight w:val="none"/>
              </w:rPr>
              <w:t>问询、票务（预约）、急救箱、轮椅、</w:t>
            </w:r>
            <w:r>
              <w:rPr>
                <w:rFonts w:hint="eastAsia" w:ascii="仿宋_GB2312" w:eastAsia="仿宋_GB2312"/>
                <w:bCs/>
                <w:szCs w:val="21"/>
                <w:highlight w:val="none"/>
                <w:lang w:eastAsia="zh-CN"/>
              </w:rPr>
              <w:t>休息座椅、</w:t>
            </w:r>
            <w:r>
              <w:rPr>
                <w:rFonts w:hint="eastAsia" w:ascii="仿宋_GB2312" w:eastAsia="仿宋_GB2312"/>
                <w:bCs/>
                <w:szCs w:val="21"/>
                <w:highlight w:val="none"/>
                <w:lang w:val="en-US" w:eastAsia="zh-CN"/>
              </w:rPr>
              <w:t>24小时售卖柜、</w:t>
            </w:r>
            <w:r>
              <w:rPr>
                <w:rFonts w:hint="eastAsia" w:ascii="仿宋_GB2312" w:eastAsia="仿宋_GB2312"/>
                <w:bCs/>
                <w:szCs w:val="21"/>
                <w:highlight w:val="none"/>
                <w:lang w:eastAsia="zh-CN"/>
              </w:rPr>
              <w:t>物品</w:t>
            </w:r>
            <w:r>
              <w:rPr>
                <w:rFonts w:hint="eastAsia" w:ascii="仿宋_GB2312" w:eastAsia="仿宋_GB2312"/>
                <w:bCs/>
                <w:szCs w:val="21"/>
                <w:highlight w:val="none"/>
              </w:rPr>
              <w:t>寄存</w:t>
            </w:r>
            <w:r>
              <w:rPr>
                <w:rFonts w:hint="eastAsia" w:ascii="仿宋_GB2312" w:eastAsia="仿宋_GB2312"/>
                <w:bCs/>
                <w:szCs w:val="21"/>
                <w:highlight w:val="none"/>
                <w:lang w:eastAsia="zh-CN"/>
              </w:rPr>
              <w:t>等</w:t>
            </w:r>
            <w:r>
              <w:rPr>
                <w:rFonts w:hint="eastAsia" w:ascii="仿宋_GB2312" w:eastAsia="仿宋_GB2312"/>
                <w:bCs/>
                <w:szCs w:val="21"/>
                <w:highlight w:val="none"/>
              </w:rPr>
              <w:t>功能。</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具有</w:t>
            </w:r>
            <w:r>
              <w:rPr>
                <w:rFonts w:hint="eastAsia" w:ascii="仿宋_GB2312" w:eastAsia="仿宋_GB2312"/>
                <w:bCs/>
                <w:szCs w:val="21"/>
                <w:highlight w:val="none"/>
                <w:lang w:eastAsia="zh-CN"/>
              </w:rPr>
              <w:t>接待台、</w:t>
            </w:r>
            <w:r>
              <w:rPr>
                <w:rFonts w:hint="eastAsia" w:ascii="仿宋_GB2312" w:eastAsia="仿宋_GB2312"/>
                <w:bCs/>
                <w:szCs w:val="21"/>
                <w:highlight w:val="none"/>
              </w:rPr>
              <w:t>问询、票务（预约）、急救箱、轮椅、</w:t>
            </w:r>
            <w:r>
              <w:rPr>
                <w:rFonts w:hint="eastAsia" w:ascii="仿宋_GB2312" w:eastAsia="仿宋_GB2312"/>
                <w:bCs/>
                <w:szCs w:val="21"/>
                <w:highlight w:val="none"/>
                <w:lang w:eastAsia="zh-CN"/>
              </w:rPr>
              <w:t>休息座椅、物品</w:t>
            </w:r>
            <w:r>
              <w:rPr>
                <w:rFonts w:hint="eastAsia" w:ascii="仿宋_GB2312" w:eastAsia="仿宋_GB2312"/>
                <w:bCs/>
                <w:szCs w:val="21"/>
                <w:highlight w:val="none"/>
              </w:rPr>
              <w:t>寄存</w:t>
            </w:r>
            <w:r>
              <w:rPr>
                <w:rFonts w:hint="eastAsia" w:ascii="仿宋_GB2312" w:eastAsia="仿宋_GB2312"/>
                <w:bCs/>
                <w:szCs w:val="21"/>
                <w:highlight w:val="none"/>
                <w:lang w:eastAsia="zh-CN"/>
              </w:rPr>
              <w:t>等</w:t>
            </w:r>
            <w:r>
              <w:rPr>
                <w:rFonts w:hint="eastAsia" w:ascii="仿宋_GB2312" w:eastAsia="仿宋_GB2312"/>
                <w:bCs/>
                <w:szCs w:val="21"/>
                <w:highlight w:val="none"/>
              </w:rPr>
              <w:t>功能。</w:t>
            </w:r>
          </w:p>
        </w:tc>
        <w:tc>
          <w:tcPr>
            <w:tcW w:w="1829" w:type="dxa"/>
            <w:vAlign w:val="center"/>
          </w:tcPr>
          <w:p>
            <w:pPr>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具有</w:t>
            </w:r>
            <w:r>
              <w:rPr>
                <w:rFonts w:hint="eastAsia" w:ascii="仿宋_GB2312" w:eastAsia="仿宋_GB2312"/>
                <w:bCs/>
                <w:szCs w:val="21"/>
                <w:highlight w:val="none"/>
                <w:lang w:eastAsia="zh-CN"/>
              </w:rPr>
              <w:t>接待台、</w:t>
            </w:r>
            <w:r>
              <w:rPr>
                <w:rFonts w:hint="eastAsia" w:ascii="仿宋_GB2312" w:eastAsia="仿宋_GB2312"/>
                <w:bCs/>
                <w:szCs w:val="21"/>
                <w:highlight w:val="none"/>
              </w:rPr>
              <w:t>问询、票务（预约）、急救箱、轮椅</w:t>
            </w:r>
            <w:r>
              <w:rPr>
                <w:rFonts w:hint="eastAsia" w:ascii="仿宋_GB2312" w:eastAsia="仿宋_GB2312"/>
                <w:bCs/>
                <w:szCs w:val="21"/>
                <w:highlight w:val="none"/>
                <w:lang w:eastAsia="zh-CN"/>
              </w:rPr>
              <w:t>、物品</w:t>
            </w:r>
            <w:r>
              <w:rPr>
                <w:rFonts w:hint="eastAsia" w:ascii="仿宋_GB2312" w:eastAsia="仿宋_GB2312"/>
                <w:bCs/>
                <w:szCs w:val="21"/>
                <w:highlight w:val="none"/>
              </w:rPr>
              <w:t>寄存</w:t>
            </w:r>
            <w:r>
              <w:rPr>
                <w:rFonts w:hint="eastAsia" w:ascii="仿宋_GB2312" w:eastAsia="仿宋_GB2312"/>
                <w:bCs/>
                <w:szCs w:val="21"/>
                <w:highlight w:val="none"/>
                <w:lang w:eastAsia="zh-CN"/>
              </w:rPr>
              <w:t>等</w:t>
            </w:r>
            <w:r>
              <w:rPr>
                <w:rFonts w:hint="eastAsia" w:ascii="仿宋_GB2312" w:eastAsia="仿宋_GB2312"/>
                <w:bCs/>
                <w:szCs w:val="21"/>
                <w:highlight w:val="none"/>
              </w:rPr>
              <w:t>功能。</w:t>
            </w:r>
          </w:p>
        </w:tc>
        <w:tc>
          <w:tcPr>
            <w:tcW w:w="1829" w:type="dxa"/>
            <w:vAlign w:val="center"/>
          </w:tcPr>
          <w:p>
            <w:pPr>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具有</w:t>
            </w:r>
            <w:r>
              <w:rPr>
                <w:rFonts w:hint="eastAsia" w:ascii="仿宋_GB2312" w:eastAsia="仿宋_GB2312"/>
                <w:bCs/>
                <w:szCs w:val="21"/>
                <w:highlight w:val="none"/>
                <w:lang w:eastAsia="zh-CN"/>
              </w:rPr>
              <w:t>接待台、</w:t>
            </w:r>
            <w:r>
              <w:rPr>
                <w:rFonts w:hint="eastAsia" w:ascii="仿宋_GB2312" w:eastAsia="仿宋_GB2312"/>
                <w:bCs/>
                <w:szCs w:val="21"/>
                <w:highlight w:val="none"/>
              </w:rPr>
              <w:t>问询、票务（预约）、急救箱、轮椅</w:t>
            </w:r>
            <w:r>
              <w:rPr>
                <w:rFonts w:hint="eastAsia" w:ascii="仿宋_GB2312" w:eastAsia="仿宋_GB2312"/>
                <w:bCs/>
                <w:szCs w:val="21"/>
                <w:highlight w:val="none"/>
                <w:lang w:eastAsia="zh-CN"/>
              </w:rPr>
              <w:t>、物品</w:t>
            </w:r>
            <w:r>
              <w:rPr>
                <w:rFonts w:hint="eastAsia" w:ascii="仿宋_GB2312" w:eastAsia="仿宋_GB2312"/>
                <w:bCs/>
                <w:szCs w:val="21"/>
                <w:highlight w:val="none"/>
              </w:rPr>
              <w:t>寄存</w:t>
            </w:r>
            <w:r>
              <w:rPr>
                <w:rFonts w:hint="eastAsia" w:ascii="仿宋_GB2312" w:eastAsia="仿宋_GB2312"/>
                <w:bCs/>
                <w:szCs w:val="21"/>
                <w:highlight w:val="none"/>
                <w:lang w:eastAsia="zh-CN"/>
              </w:rPr>
              <w:t>等</w:t>
            </w:r>
            <w:r>
              <w:rPr>
                <w:rFonts w:hint="eastAsia" w:ascii="仿宋_GB2312" w:eastAsia="仿宋_GB2312"/>
                <w:bCs/>
                <w:szCs w:val="21"/>
                <w:highlight w:val="none"/>
              </w:rPr>
              <w:t>功能。</w:t>
            </w:r>
          </w:p>
        </w:tc>
        <w:tc>
          <w:tcPr>
            <w:tcW w:w="1829" w:type="dxa"/>
            <w:vAlign w:val="center"/>
          </w:tcPr>
          <w:p>
            <w:pPr>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具有</w:t>
            </w:r>
            <w:r>
              <w:rPr>
                <w:rFonts w:hint="eastAsia" w:ascii="仿宋_GB2312" w:eastAsia="仿宋_GB2312"/>
                <w:bCs/>
                <w:szCs w:val="21"/>
                <w:highlight w:val="none"/>
                <w:lang w:eastAsia="zh-CN"/>
              </w:rPr>
              <w:t>接待台、</w:t>
            </w:r>
            <w:r>
              <w:rPr>
                <w:rFonts w:hint="eastAsia" w:ascii="仿宋_GB2312" w:eastAsia="仿宋_GB2312"/>
                <w:bCs/>
                <w:szCs w:val="21"/>
                <w:highlight w:val="none"/>
              </w:rPr>
              <w:t>问询、票务（预约）、急救箱、轮椅</w:t>
            </w:r>
            <w:r>
              <w:rPr>
                <w:rFonts w:hint="eastAsia" w:ascii="仿宋_GB2312" w:eastAsia="仿宋_GB2312"/>
                <w:bCs/>
                <w:szCs w:val="21"/>
                <w:highlight w:val="none"/>
                <w:lang w:eastAsia="zh-CN"/>
              </w:rPr>
              <w:t>等</w:t>
            </w:r>
            <w:r>
              <w:rPr>
                <w:rFonts w:hint="eastAsia" w:ascii="仿宋_GB2312" w:eastAsia="仿宋_GB2312"/>
                <w:bCs/>
                <w:szCs w:val="21"/>
                <w:highlight w:val="none"/>
              </w:rPr>
              <w:t>功能。</w:t>
            </w:r>
          </w:p>
        </w:tc>
        <w:tc>
          <w:tcPr>
            <w:tcW w:w="1829" w:type="dxa"/>
            <w:vAlign w:val="center"/>
          </w:tcPr>
          <w:p>
            <w:pPr>
              <w:widowControl/>
              <w:spacing w:line="240" w:lineRule="auto"/>
              <w:jc w:val="both"/>
              <w:rPr>
                <w:rFonts w:hint="eastAsia" w:ascii="方正小标宋简体" w:hAnsi="宋体" w:eastAsia="仿宋_GB2312"/>
                <w:color w:val="000000"/>
                <w:sz w:val="44"/>
                <w:szCs w:val="44"/>
                <w:highlight w:val="none"/>
                <w:vertAlign w:val="baseline"/>
                <w:lang w:eastAsia="zh-CN"/>
              </w:rPr>
            </w:pPr>
            <w:r>
              <w:rPr>
                <w:rFonts w:hint="eastAsia" w:ascii="仿宋_GB2312" w:eastAsia="仿宋_GB2312"/>
                <w:bCs/>
                <w:szCs w:val="21"/>
                <w:highlight w:val="none"/>
              </w:rPr>
              <w:t>具有问询、票务（预约）、急救箱</w:t>
            </w:r>
            <w:r>
              <w:rPr>
                <w:rFonts w:hint="eastAsia" w:ascii="仿宋_GB2312" w:eastAsia="仿宋_GB2312"/>
                <w:bCs/>
                <w:szCs w:val="21"/>
                <w:highlight w:val="none"/>
                <w:lang w:eastAsia="zh-CN"/>
              </w:rPr>
              <w:t>、</w:t>
            </w:r>
            <w:r>
              <w:rPr>
                <w:rFonts w:hint="eastAsia" w:ascii="仿宋_GB2312" w:eastAsia="仿宋_GB2312"/>
                <w:bCs/>
                <w:szCs w:val="21"/>
                <w:highlight w:val="none"/>
              </w:rPr>
              <w:t>轮椅</w:t>
            </w:r>
            <w:r>
              <w:rPr>
                <w:rFonts w:hint="eastAsia" w:ascii="仿宋_GB2312" w:eastAsia="仿宋_GB2312"/>
                <w:bCs/>
                <w:szCs w:val="21"/>
                <w:highlight w:val="none"/>
                <w:lang w:eastAsia="zh-CN"/>
              </w:rPr>
              <w:t>等</w:t>
            </w:r>
            <w:r>
              <w:rPr>
                <w:rFonts w:hint="eastAsia" w:ascii="仿宋_GB2312" w:eastAsia="仿宋_GB2312"/>
                <w:bCs/>
                <w:szCs w:val="21"/>
                <w:highlight w:val="none"/>
              </w:rPr>
              <w:t>功能。</w:t>
            </w:r>
          </w:p>
        </w:tc>
        <w:tc>
          <w:tcPr>
            <w:tcW w:w="800"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现场查看</w:t>
            </w:r>
          </w:p>
        </w:tc>
        <w:tc>
          <w:tcPr>
            <w:tcW w:w="741"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1-4</w:t>
            </w:r>
          </w:p>
        </w:tc>
        <w:tc>
          <w:tcPr>
            <w:tcW w:w="734" w:type="dxa"/>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财务管理</w:t>
            </w:r>
          </w:p>
        </w:tc>
        <w:tc>
          <w:tcPr>
            <w:tcW w:w="504"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4</w:t>
            </w:r>
          </w:p>
        </w:tc>
        <w:tc>
          <w:tcPr>
            <w:tcW w:w="1829" w:type="dxa"/>
            <w:vAlign w:val="center"/>
          </w:tcPr>
          <w:p>
            <w:pPr>
              <w:widowControl/>
              <w:spacing w:line="240" w:lineRule="auto"/>
              <w:jc w:val="both"/>
              <w:rPr>
                <w:rFonts w:hint="eastAsia" w:ascii="方正小标宋简体" w:hAnsi="宋体" w:eastAsia="方正小标宋简体"/>
                <w:color w:val="000000" w:themeColor="text1"/>
                <w:sz w:val="44"/>
                <w:szCs w:val="44"/>
                <w:highlight w:val="none"/>
                <w:vertAlign w:val="baseli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独立法人单位，有独立财务账目，有专职财务人员，具有完备的财务制度，支出收入明晰。</w:t>
            </w:r>
          </w:p>
        </w:tc>
        <w:tc>
          <w:tcPr>
            <w:tcW w:w="1829" w:type="dxa"/>
            <w:vAlign w:val="center"/>
          </w:tcPr>
          <w:p>
            <w:pPr>
              <w:spacing w:line="240" w:lineRule="auto"/>
              <w:jc w:val="center"/>
              <w:rPr>
                <w:rFonts w:hint="eastAsia" w:ascii="仿宋_GB2312" w:eastAsia="仿宋_GB2312"/>
                <w:bCs/>
                <w:color w:val="000000" w:themeColor="text1"/>
                <w:szCs w:val="21"/>
                <w:highlight w:val="no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支出管理有序。</w:t>
            </w:r>
          </w:p>
        </w:tc>
        <w:tc>
          <w:tcPr>
            <w:tcW w:w="1829" w:type="dxa"/>
          </w:tcPr>
          <w:p>
            <w:pPr>
              <w:spacing w:line="240" w:lineRule="auto"/>
              <w:jc w:val="center"/>
              <w:rPr>
                <w:rFonts w:hint="eastAsia" w:ascii="仿宋_GB2312" w:eastAsia="仿宋_GB2312"/>
                <w:bCs/>
                <w:color w:val="000000" w:themeColor="text1"/>
                <w:szCs w:val="21"/>
                <w:highlight w:val="none"/>
                <w14:textFill>
                  <w14:solidFill>
                    <w14:schemeClr w14:val="tx1"/>
                  </w14:solidFill>
                </w14:textFill>
              </w:rPr>
            </w:pPr>
          </w:p>
          <w:p>
            <w:pPr>
              <w:spacing w:line="240" w:lineRule="auto"/>
              <w:jc w:val="center"/>
              <w:rPr>
                <w:rFonts w:hint="eastAsia" w:ascii="仿宋_GB2312" w:eastAsia="仿宋_GB2312"/>
                <w:bCs/>
                <w:color w:val="000000" w:themeColor="text1"/>
                <w:szCs w:val="21"/>
                <w:highlight w:val="none"/>
                <w14:textFill>
                  <w14:solidFill>
                    <w14:schemeClr w14:val="tx1"/>
                  </w14:solidFill>
                </w14:textFill>
              </w:rPr>
            </w:pPr>
          </w:p>
          <w:p>
            <w:pPr>
              <w:spacing w:line="240" w:lineRule="auto"/>
              <w:jc w:val="center"/>
              <w:rPr>
                <w:rFonts w:hint="eastAsia" w:ascii="仿宋_GB2312" w:eastAsia="仿宋_GB2312"/>
                <w:bCs/>
                <w:color w:val="000000" w:themeColor="text1"/>
                <w:szCs w:val="21"/>
                <w:highlight w:val="none"/>
                <w14:textFill>
                  <w14:solidFill>
                    <w14:schemeClr w14:val="tx1"/>
                  </w14:solidFill>
                </w14:textFill>
              </w:rPr>
            </w:pPr>
          </w:p>
          <w:p>
            <w:pPr>
              <w:spacing w:line="240" w:lineRule="auto"/>
              <w:jc w:val="center"/>
              <w:rPr>
                <w:rFonts w:hint="eastAsia" w:ascii="仿宋_GB2312" w:eastAsia="仿宋_GB2312"/>
                <w:bCs/>
                <w:color w:val="000000" w:themeColor="text1"/>
                <w:szCs w:val="21"/>
                <w:highlight w:val="no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支出管理有序。</w:t>
            </w:r>
          </w:p>
        </w:tc>
        <w:tc>
          <w:tcPr>
            <w:tcW w:w="1829" w:type="dxa"/>
          </w:tcPr>
          <w:p>
            <w:pPr>
              <w:widowControl/>
              <w:spacing w:line="240" w:lineRule="auto"/>
              <w:jc w:val="both"/>
              <w:rPr>
                <w:rFonts w:hint="eastAsia" w:ascii="仿宋_GB2312" w:eastAsia="仿宋_GB2312"/>
                <w:bCs/>
                <w:color w:val="000000" w:themeColor="text1"/>
                <w:szCs w:val="21"/>
                <w:highlight w:val="no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独立法人单位，有独立财务账目，有专职财务人员，具有完备的财务制度，支出收入明晰。</w:t>
            </w:r>
          </w:p>
        </w:tc>
        <w:tc>
          <w:tcPr>
            <w:tcW w:w="1829" w:type="dxa"/>
            <w:vAlign w:val="center"/>
          </w:tcPr>
          <w:p>
            <w:pPr>
              <w:spacing w:line="240" w:lineRule="auto"/>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支出管理有序。</w:t>
            </w:r>
          </w:p>
        </w:tc>
        <w:tc>
          <w:tcPr>
            <w:tcW w:w="1829" w:type="dxa"/>
            <w:vAlign w:val="center"/>
          </w:tcPr>
          <w:p>
            <w:pPr>
              <w:widowControl/>
              <w:spacing w:line="240" w:lineRule="auto"/>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支出管理有序。</w:t>
            </w:r>
          </w:p>
        </w:tc>
        <w:tc>
          <w:tcPr>
            <w:tcW w:w="800"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查阅资料</w:t>
            </w:r>
          </w:p>
        </w:tc>
        <w:tc>
          <w:tcPr>
            <w:tcW w:w="741"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1-4</w:t>
            </w:r>
          </w:p>
        </w:tc>
        <w:tc>
          <w:tcPr>
            <w:tcW w:w="734" w:type="dxa"/>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辅助安全管理</w:t>
            </w:r>
          </w:p>
        </w:tc>
        <w:tc>
          <w:tcPr>
            <w:tcW w:w="504"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4</w:t>
            </w:r>
          </w:p>
        </w:tc>
        <w:tc>
          <w:tcPr>
            <w:tcW w:w="1829" w:type="dxa"/>
            <w:vAlign w:val="center"/>
          </w:tcPr>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rPr>
              <w:t>每年为参训人员购买公共场所意外责任保险，并配备安检及监控系统。</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每年为参训人员购买公共场所意外责任保险，并配备安检及监控系统。</w:t>
            </w:r>
          </w:p>
        </w:tc>
        <w:tc>
          <w:tcPr>
            <w:tcW w:w="1829" w:type="dxa"/>
            <w:vAlign w:val="center"/>
          </w:tcPr>
          <w:p>
            <w:pPr>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配备安检及监控系统。</w:t>
            </w:r>
          </w:p>
        </w:tc>
        <w:tc>
          <w:tcPr>
            <w:tcW w:w="1829" w:type="dxa"/>
            <w:vAlign w:val="center"/>
          </w:tcPr>
          <w:p>
            <w:pPr>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每年为参训人员购买公共场所意外责任保险，并配备安检及监控系统。</w:t>
            </w:r>
          </w:p>
        </w:tc>
        <w:tc>
          <w:tcPr>
            <w:tcW w:w="1829" w:type="dxa"/>
            <w:vAlign w:val="center"/>
          </w:tcPr>
          <w:p>
            <w:pPr>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配备安检及监控系统。</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配备安检及监控系统。</w:t>
            </w:r>
          </w:p>
        </w:tc>
        <w:tc>
          <w:tcPr>
            <w:tcW w:w="800"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现场查看</w:t>
            </w:r>
          </w:p>
        </w:tc>
        <w:tc>
          <w:tcPr>
            <w:tcW w:w="741"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1-4</w:t>
            </w:r>
          </w:p>
        </w:tc>
        <w:tc>
          <w:tcPr>
            <w:tcW w:w="734" w:type="dxa"/>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教育辐射活动</w:t>
            </w:r>
          </w:p>
        </w:tc>
        <w:tc>
          <w:tcPr>
            <w:tcW w:w="504"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2</w:t>
            </w:r>
          </w:p>
        </w:tc>
        <w:tc>
          <w:tcPr>
            <w:tcW w:w="1829" w:type="dxa"/>
            <w:vAlign w:val="center"/>
          </w:tcPr>
          <w:p>
            <w:pPr>
              <w:widowControl/>
              <w:spacing w:line="240" w:lineRule="auto"/>
              <w:jc w:val="both"/>
              <w:rPr>
                <w:rFonts w:hint="eastAsia" w:ascii="方正小标宋简体" w:hAnsi="宋体" w:eastAsia="方正小标宋简体"/>
                <w:color w:val="000000" w:themeColor="text1"/>
                <w:sz w:val="44"/>
                <w:szCs w:val="44"/>
                <w:highlight w:val="none"/>
                <w:vertAlign w:val="baseli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每年活动</w:t>
            </w:r>
            <w:r>
              <w:rPr>
                <w:rFonts w:hint="eastAsia" w:ascii="仿宋_GB2312" w:eastAsia="仿宋_GB2312"/>
                <w:bCs/>
                <w:color w:val="000000" w:themeColor="text1"/>
                <w:szCs w:val="21"/>
                <w:highlight w:val="none"/>
                <w:lang w:val="en-US" w:eastAsia="zh-CN"/>
                <w14:textFill>
                  <w14:solidFill>
                    <w14:schemeClr w14:val="tx1"/>
                  </w14:solidFill>
                </w14:textFill>
              </w:rPr>
              <w:t>8</w:t>
            </w:r>
            <w:r>
              <w:rPr>
                <w:rFonts w:hint="eastAsia" w:ascii="仿宋_GB2312" w:eastAsia="仿宋_GB2312"/>
                <w:bCs/>
                <w:color w:val="000000" w:themeColor="text1"/>
                <w:szCs w:val="21"/>
                <w:highlight w:val="none"/>
                <w14:textFill>
                  <w14:solidFill>
                    <w14:schemeClr w14:val="tx1"/>
                  </w14:solidFill>
                </w14:textFill>
              </w:rPr>
              <w:t>场次以上</w:t>
            </w:r>
          </w:p>
        </w:tc>
        <w:tc>
          <w:tcPr>
            <w:tcW w:w="1829" w:type="dxa"/>
            <w:vAlign w:val="center"/>
          </w:tcPr>
          <w:p>
            <w:pPr>
              <w:widowControl/>
              <w:spacing w:line="240" w:lineRule="auto"/>
              <w:jc w:val="both"/>
              <w:rPr>
                <w:rFonts w:hint="eastAsia" w:ascii="方正小标宋简体" w:hAnsi="宋体" w:eastAsia="方正小标宋简体"/>
                <w:color w:val="000000" w:themeColor="text1"/>
                <w:sz w:val="44"/>
                <w:szCs w:val="44"/>
                <w:highlight w:val="none"/>
                <w:vertAlign w:val="baseli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每年活动</w:t>
            </w:r>
            <w:r>
              <w:rPr>
                <w:rFonts w:hint="eastAsia" w:ascii="仿宋_GB2312" w:eastAsia="仿宋_GB2312"/>
                <w:bCs/>
                <w:color w:val="000000" w:themeColor="text1"/>
                <w:szCs w:val="21"/>
                <w:highlight w:val="none"/>
                <w:lang w:val="en-US" w:eastAsia="zh-CN"/>
                <w14:textFill>
                  <w14:solidFill>
                    <w14:schemeClr w14:val="tx1"/>
                  </w14:solidFill>
                </w14:textFill>
              </w:rPr>
              <w:t>5</w:t>
            </w:r>
            <w:r>
              <w:rPr>
                <w:rFonts w:hint="eastAsia" w:ascii="仿宋_GB2312" w:eastAsia="仿宋_GB2312"/>
                <w:bCs/>
                <w:color w:val="000000" w:themeColor="text1"/>
                <w:szCs w:val="21"/>
                <w:highlight w:val="none"/>
                <w14:textFill>
                  <w14:solidFill>
                    <w14:schemeClr w14:val="tx1"/>
                  </w14:solidFill>
                </w14:textFill>
              </w:rPr>
              <w:t>场次以上</w:t>
            </w:r>
          </w:p>
        </w:tc>
        <w:tc>
          <w:tcPr>
            <w:tcW w:w="1829" w:type="dxa"/>
            <w:vAlign w:val="center"/>
          </w:tcPr>
          <w:p>
            <w:pPr>
              <w:spacing w:line="240" w:lineRule="auto"/>
              <w:jc w:val="both"/>
              <w:rPr>
                <w:rFonts w:hint="eastAsia" w:ascii="方正小标宋简体" w:hAnsi="宋体" w:eastAsia="方正小标宋简体"/>
                <w:color w:val="000000" w:themeColor="text1"/>
                <w:sz w:val="44"/>
                <w:szCs w:val="44"/>
                <w:highlight w:val="none"/>
                <w:vertAlign w:val="baseli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每年活动</w:t>
            </w:r>
            <w:r>
              <w:rPr>
                <w:rFonts w:hint="eastAsia" w:ascii="仿宋_GB2312" w:eastAsia="仿宋_GB2312"/>
                <w:bCs/>
                <w:color w:val="000000" w:themeColor="text1"/>
                <w:szCs w:val="21"/>
                <w:highlight w:val="none"/>
                <w:lang w:val="en-US" w:eastAsia="zh-CN"/>
                <w14:textFill>
                  <w14:solidFill>
                    <w14:schemeClr w14:val="tx1"/>
                  </w14:solidFill>
                </w14:textFill>
              </w:rPr>
              <w:t>3</w:t>
            </w:r>
            <w:r>
              <w:rPr>
                <w:rFonts w:hint="eastAsia" w:ascii="仿宋_GB2312" w:eastAsia="仿宋_GB2312"/>
                <w:bCs/>
                <w:color w:val="000000" w:themeColor="text1"/>
                <w:szCs w:val="21"/>
                <w:highlight w:val="none"/>
                <w14:textFill>
                  <w14:solidFill>
                    <w14:schemeClr w14:val="tx1"/>
                  </w14:solidFill>
                </w14:textFill>
              </w:rPr>
              <w:t>场次以上</w:t>
            </w:r>
          </w:p>
        </w:tc>
        <w:tc>
          <w:tcPr>
            <w:tcW w:w="1829" w:type="dxa"/>
            <w:vAlign w:val="center"/>
          </w:tcPr>
          <w:p>
            <w:pPr>
              <w:spacing w:line="240" w:lineRule="auto"/>
              <w:jc w:val="both"/>
              <w:rPr>
                <w:rFonts w:hint="eastAsia" w:ascii="方正小标宋简体" w:hAnsi="宋体" w:eastAsia="方正小标宋简体"/>
                <w:color w:val="000000" w:themeColor="text1"/>
                <w:sz w:val="44"/>
                <w:szCs w:val="44"/>
                <w:highlight w:val="none"/>
                <w:vertAlign w:val="baseli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每年开展活动</w:t>
            </w:r>
            <w:r>
              <w:rPr>
                <w:rFonts w:hint="eastAsia" w:ascii="仿宋_GB2312" w:eastAsia="仿宋_GB2312"/>
                <w:bCs/>
                <w:color w:val="000000" w:themeColor="text1"/>
                <w:szCs w:val="21"/>
                <w:highlight w:val="none"/>
                <w:lang w:val="en-US" w:eastAsia="zh-CN"/>
                <w14:textFill>
                  <w14:solidFill>
                    <w14:schemeClr w14:val="tx1"/>
                  </w14:solidFill>
                </w14:textFill>
              </w:rPr>
              <w:t>6</w:t>
            </w:r>
            <w:r>
              <w:rPr>
                <w:rFonts w:hint="eastAsia" w:ascii="仿宋_GB2312" w:eastAsia="仿宋_GB2312"/>
                <w:bCs/>
                <w:color w:val="000000" w:themeColor="text1"/>
                <w:szCs w:val="21"/>
                <w:highlight w:val="none"/>
                <w14:textFill>
                  <w14:solidFill>
                    <w14:schemeClr w14:val="tx1"/>
                  </w14:solidFill>
                </w14:textFill>
              </w:rPr>
              <w:t>场次以上</w:t>
            </w:r>
          </w:p>
        </w:tc>
        <w:tc>
          <w:tcPr>
            <w:tcW w:w="1829" w:type="dxa"/>
            <w:vAlign w:val="center"/>
          </w:tcPr>
          <w:p>
            <w:pPr>
              <w:spacing w:line="240" w:lineRule="auto"/>
              <w:jc w:val="both"/>
              <w:rPr>
                <w:rFonts w:hint="eastAsia" w:ascii="方正小标宋简体" w:hAnsi="宋体" w:eastAsia="方正小标宋简体"/>
                <w:color w:val="000000" w:themeColor="text1"/>
                <w:sz w:val="44"/>
                <w:szCs w:val="44"/>
                <w:highlight w:val="none"/>
                <w:vertAlign w:val="baseli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每年活动</w:t>
            </w:r>
            <w:r>
              <w:rPr>
                <w:rFonts w:hint="eastAsia" w:ascii="仿宋_GB2312" w:eastAsia="仿宋_GB2312"/>
                <w:bCs/>
                <w:color w:val="000000" w:themeColor="text1"/>
                <w:szCs w:val="21"/>
                <w:highlight w:val="none"/>
                <w:lang w:val="en-US" w:eastAsia="zh-CN"/>
                <w14:textFill>
                  <w14:solidFill>
                    <w14:schemeClr w14:val="tx1"/>
                  </w14:solidFill>
                </w14:textFill>
              </w:rPr>
              <w:t>4</w:t>
            </w:r>
            <w:r>
              <w:rPr>
                <w:rFonts w:hint="eastAsia" w:ascii="仿宋_GB2312" w:eastAsia="仿宋_GB2312"/>
                <w:bCs/>
                <w:color w:val="000000" w:themeColor="text1"/>
                <w:szCs w:val="21"/>
                <w:highlight w:val="none"/>
                <w14:textFill>
                  <w14:solidFill>
                    <w14:schemeClr w14:val="tx1"/>
                  </w14:solidFill>
                </w14:textFill>
              </w:rPr>
              <w:t>场次以上</w:t>
            </w:r>
          </w:p>
        </w:tc>
        <w:tc>
          <w:tcPr>
            <w:tcW w:w="1829" w:type="dxa"/>
            <w:vAlign w:val="center"/>
          </w:tcPr>
          <w:p>
            <w:pPr>
              <w:widowControl/>
              <w:spacing w:line="240" w:lineRule="auto"/>
              <w:jc w:val="both"/>
              <w:rPr>
                <w:rFonts w:hint="eastAsia" w:ascii="方正小标宋简体" w:hAnsi="宋体" w:eastAsia="方正小标宋简体"/>
                <w:color w:val="000000" w:themeColor="text1"/>
                <w:sz w:val="44"/>
                <w:szCs w:val="44"/>
                <w:highlight w:val="none"/>
                <w:vertAlign w:val="baseli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每年活动</w:t>
            </w:r>
            <w:r>
              <w:rPr>
                <w:rFonts w:hint="eastAsia" w:ascii="仿宋_GB2312" w:eastAsia="仿宋_GB2312"/>
                <w:bCs/>
                <w:color w:val="000000" w:themeColor="text1"/>
                <w:szCs w:val="21"/>
                <w:highlight w:val="none"/>
                <w:lang w:val="en-US" w:eastAsia="zh-CN"/>
                <w14:textFill>
                  <w14:solidFill>
                    <w14:schemeClr w14:val="tx1"/>
                  </w14:solidFill>
                </w14:textFill>
              </w:rPr>
              <w:t>2</w:t>
            </w:r>
            <w:r>
              <w:rPr>
                <w:rFonts w:hint="eastAsia" w:ascii="仿宋_GB2312" w:eastAsia="仿宋_GB2312"/>
                <w:bCs/>
                <w:color w:val="000000" w:themeColor="text1"/>
                <w:szCs w:val="21"/>
                <w:highlight w:val="none"/>
                <w14:textFill>
                  <w14:solidFill>
                    <w14:schemeClr w14:val="tx1"/>
                  </w14:solidFill>
                </w14:textFill>
              </w:rPr>
              <w:t>场次以上</w:t>
            </w:r>
          </w:p>
        </w:tc>
        <w:tc>
          <w:tcPr>
            <w:tcW w:w="800" w:type="dxa"/>
            <w:vAlign w:val="center"/>
          </w:tcPr>
          <w:p>
            <w:pPr>
              <w:widowControl/>
              <w:spacing w:line="400" w:lineRule="exact"/>
              <w:jc w:val="center"/>
              <w:rPr>
                <w:rFonts w:hint="eastAsia" w:ascii="方正小标宋简体" w:hAnsi="宋体" w:eastAsia="方正小标宋简体"/>
                <w:color w:val="000000" w:themeColor="text1"/>
                <w:sz w:val="44"/>
                <w:szCs w:val="44"/>
                <w:highlight w:val="none"/>
                <w:vertAlign w:val="baseli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查阅资料</w:t>
            </w:r>
          </w:p>
        </w:tc>
        <w:tc>
          <w:tcPr>
            <w:tcW w:w="741"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1-2</w:t>
            </w:r>
          </w:p>
        </w:tc>
        <w:tc>
          <w:tcPr>
            <w:tcW w:w="734" w:type="dxa"/>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基地特色活动</w:t>
            </w:r>
          </w:p>
        </w:tc>
        <w:tc>
          <w:tcPr>
            <w:tcW w:w="504"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3</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有特色活动</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有特色活动</w:t>
            </w:r>
          </w:p>
        </w:tc>
        <w:tc>
          <w:tcPr>
            <w:tcW w:w="1829" w:type="dxa"/>
            <w:vAlign w:val="center"/>
          </w:tcPr>
          <w:p>
            <w:pPr>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无要求</w:t>
            </w:r>
          </w:p>
        </w:tc>
        <w:tc>
          <w:tcPr>
            <w:tcW w:w="1829" w:type="dxa"/>
            <w:vAlign w:val="center"/>
          </w:tcPr>
          <w:p>
            <w:pPr>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有特色活动</w:t>
            </w:r>
          </w:p>
        </w:tc>
        <w:tc>
          <w:tcPr>
            <w:tcW w:w="1829" w:type="dxa"/>
            <w:vAlign w:val="center"/>
          </w:tcPr>
          <w:p>
            <w:pPr>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无要求</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无要求</w:t>
            </w:r>
          </w:p>
        </w:tc>
        <w:tc>
          <w:tcPr>
            <w:tcW w:w="800"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查阅资料</w:t>
            </w:r>
          </w:p>
        </w:tc>
        <w:tc>
          <w:tcPr>
            <w:tcW w:w="741"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1-3</w:t>
            </w:r>
          </w:p>
        </w:tc>
        <w:tc>
          <w:tcPr>
            <w:tcW w:w="734" w:type="dxa"/>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04" w:type="dxa"/>
            <w:vMerge w:val="restart"/>
            <w:textDirection w:val="tbRlV"/>
            <w:vAlign w:val="center"/>
          </w:tcPr>
          <w:p>
            <w:pPr>
              <w:widowControl/>
              <w:jc w:val="center"/>
              <w:rPr>
                <w:rFonts w:hint="eastAsia" w:ascii="仿宋_GB2312" w:eastAsia="仿宋_GB2312"/>
                <w:b/>
                <w:bCs w:val="0"/>
                <w:szCs w:val="21"/>
                <w:highlight w:val="none"/>
              </w:rPr>
            </w:pPr>
            <w:r>
              <w:rPr>
                <w:rFonts w:hint="eastAsia" w:ascii="仿宋_GB2312" w:hAnsi="宋体" w:eastAsia="仿宋_GB2312" w:cs="宋体"/>
                <w:b/>
                <w:bCs/>
                <w:color w:val="000000"/>
                <w:kern w:val="0"/>
                <w:szCs w:val="21"/>
                <w:highlight w:val="none"/>
              </w:rPr>
              <w:t>体验模块设计和建设（39分）</w:t>
            </w:r>
          </w:p>
        </w:tc>
        <w:tc>
          <w:tcPr>
            <w:tcW w:w="1043" w:type="dxa"/>
            <w:vAlign w:val="center"/>
          </w:tcPr>
          <w:p>
            <w:pPr>
              <w:widowControl/>
              <w:jc w:val="center"/>
              <w:rPr>
                <w:rFonts w:hint="eastAsia" w:ascii="仿宋_GB2312" w:eastAsia="仿宋_GB2312"/>
                <w:bCs/>
                <w:szCs w:val="21"/>
                <w:highlight w:val="none"/>
              </w:rPr>
            </w:pPr>
            <w:r>
              <w:rPr>
                <w:rFonts w:hint="eastAsia" w:ascii="仿宋_GB2312" w:eastAsia="仿宋_GB2312"/>
                <w:bCs/>
                <w:szCs w:val="21"/>
                <w:highlight w:val="none"/>
              </w:rPr>
              <w:t>辐射教育设备设施</w:t>
            </w:r>
          </w:p>
        </w:tc>
        <w:tc>
          <w:tcPr>
            <w:tcW w:w="504"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3</w:t>
            </w:r>
          </w:p>
        </w:tc>
        <w:tc>
          <w:tcPr>
            <w:tcW w:w="1829" w:type="dxa"/>
            <w:vAlign w:val="center"/>
          </w:tcPr>
          <w:p>
            <w:pPr>
              <w:widowControl/>
              <w:spacing w:line="400" w:lineRule="exact"/>
              <w:jc w:val="both"/>
              <w:rPr>
                <w:rFonts w:hint="eastAsia" w:ascii="方正小标宋简体" w:hAnsi="宋体" w:eastAsia="方正小标宋简体"/>
                <w:color w:val="000000" w:themeColor="text1"/>
                <w:sz w:val="44"/>
                <w:szCs w:val="44"/>
                <w:highlight w:val="none"/>
                <w:vertAlign w:val="baseli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有</w:t>
            </w:r>
            <w:r>
              <w:rPr>
                <w:rFonts w:hint="eastAsia" w:ascii="仿宋_GB2312" w:eastAsia="仿宋_GB2312"/>
                <w:bCs/>
                <w:color w:val="000000" w:themeColor="text1"/>
                <w:szCs w:val="21"/>
                <w:highlight w:val="none"/>
                <w:lang w:eastAsia="zh-CN"/>
                <w14:textFill>
                  <w14:solidFill>
                    <w14:schemeClr w14:val="tx1"/>
                  </w14:solidFill>
                </w14:textFill>
              </w:rPr>
              <w:t>至少</w:t>
            </w:r>
            <w:r>
              <w:rPr>
                <w:rFonts w:hint="eastAsia" w:ascii="仿宋_GB2312" w:eastAsia="仿宋_GB2312"/>
                <w:bCs/>
                <w:color w:val="000000" w:themeColor="text1"/>
                <w:szCs w:val="21"/>
                <w:highlight w:val="none"/>
                <w:lang w:val="en-US" w:eastAsia="zh-CN"/>
                <w14:textFill>
                  <w14:solidFill>
                    <w14:schemeClr w14:val="tx1"/>
                  </w14:solidFill>
                </w14:textFill>
              </w:rPr>
              <w:t>5项</w:t>
            </w:r>
            <w:r>
              <w:rPr>
                <w:rFonts w:hint="eastAsia" w:ascii="仿宋_GB2312" w:eastAsia="仿宋_GB2312"/>
                <w:bCs/>
                <w:color w:val="000000" w:themeColor="text1"/>
                <w:szCs w:val="21"/>
                <w:highlight w:val="none"/>
                <w14:textFill>
                  <w14:solidFill>
                    <w14:schemeClr w14:val="tx1"/>
                  </w14:solidFill>
                </w14:textFill>
              </w:rPr>
              <w:t>移动式宣教设备</w:t>
            </w:r>
          </w:p>
        </w:tc>
        <w:tc>
          <w:tcPr>
            <w:tcW w:w="1829" w:type="dxa"/>
            <w:vAlign w:val="center"/>
          </w:tcPr>
          <w:p>
            <w:pPr>
              <w:widowControl/>
              <w:spacing w:line="400" w:lineRule="exact"/>
              <w:jc w:val="both"/>
              <w:rPr>
                <w:rFonts w:hint="eastAsia" w:ascii="方正小标宋简体" w:hAnsi="宋体" w:eastAsia="方正小标宋简体"/>
                <w:color w:val="000000" w:themeColor="text1"/>
                <w:sz w:val="44"/>
                <w:szCs w:val="44"/>
                <w:highlight w:val="none"/>
                <w:vertAlign w:val="baseli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有</w:t>
            </w:r>
            <w:r>
              <w:rPr>
                <w:rFonts w:hint="eastAsia" w:ascii="仿宋_GB2312" w:eastAsia="仿宋_GB2312"/>
                <w:bCs/>
                <w:color w:val="000000" w:themeColor="text1"/>
                <w:szCs w:val="21"/>
                <w:highlight w:val="none"/>
                <w:lang w:eastAsia="zh-CN"/>
                <w14:textFill>
                  <w14:solidFill>
                    <w14:schemeClr w14:val="tx1"/>
                  </w14:solidFill>
                </w14:textFill>
              </w:rPr>
              <w:t>至少</w:t>
            </w:r>
            <w:r>
              <w:rPr>
                <w:rFonts w:hint="eastAsia" w:ascii="仿宋_GB2312" w:eastAsia="仿宋_GB2312"/>
                <w:bCs/>
                <w:color w:val="000000" w:themeColor="text1"/>
                <w:szCs w:val="21"/>
                <w:highlight w:val="none"/>
                <w:lang w:val="en-US" w:eastAsia="zh-CN"/>
                <w14:textFill>
                  <w14:solidFill>
                    <w14:schemeClr w14:val="tx1"/>
                  </w14:solidFill>
                </w14:textFill>
              </w:rPr>
              <w:t>3项</w:t>
            </w:r>
            <w:r>
              <w:rPr>
                <w:rFonts w:hint="eastAsia" w:ascii="仿宋_GB2312" w:eastAsia="仿宋_GB2312"/>
                <w:bCs/>
                <w:color w:val="000000" w:themeColor="text1"/>
                <w:szCs w:val="21"/>
                <w:highlight w:val="none"/>
                <w14:textFill>
                  <w14:solidFill>
                    <w14:schemeClr w14:val="tx1"/>
                  </w14:solidFill>
                </w14:textFill>
              </w:rPr>
              <w:t>移动式宣教设备</w:t>
            </w:r>
          </w:p>
        </w:tc>
        <w:tc>
          <w:tcPr>
            <w:tcW w:w="1829" w:type="dxa"/>
            <w:vAlign w:val="center"/>
          </w:tcPr>
          <w:p>
            <w:pPr>
              <w:jc w:val="both"/>
              <w:rPr>
                <w:rFonts w:hint="eastAsia" w:ascii="方正小标宋简体" w:hAnsi="宋体" w:eastAsia="方正小标宋简体"/>
                <w:color w:val="000000" w:themeColor="text1"/>
                <w:sz w:val="44"/>
                <w:szCs w:val="44"/>
                <w:highlight w:val="none"/>
                <w:vertAlign w:val="baseli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有</w:t>
            </w:r>
            <w:r>
              <w:rPr>
                <w:rFonts w:hint="eastAsia" w:ascii="仿宋_GB2312" w:eastAsia="仿宋_GB2312"/>
                <w:bCs/>
                <w:color w:val="000000" w:themeColor="text1"/>
                <w:szCs w:val="21"/>
                <w:highlight w:val="none"/>
                <w:lang w:eastAsia="zh-CN"/>
                <w14:textFill>
                  <w14:solidFill>
                    <w14:schemeClr w14:val="tx1"/>
                  </w14:solidFill>
                </w14:textFill>
              </w:rPr>
              <w:t>至少</w:t>
            </w:r>
            <w:r>
              <w:rPr>
                <w:rFonts w:hint="eastAsia" w:ascii="仿宋_GB2312" w:eastAsia="仿宋_GB2312"/>
                <w:bCs/>
                <w:color w:val="000000" w:themeColor="text1"/>
                <w:szCs w:val="21"/>
                <w:highlight w:val="none"/>
                <w:lang w:val="en-US" w:eastAsia="zh-CN"/>
                <w14:textFill>
                  <w14:solidFill>
                    <w14:schemeClr w14:val="tx1"/>
                  </w14:solidFill>
                </w14:textFill>
              </w:rPr>
              <w:t>1项</w:t>
            </w:r>
            <w:r>
              <w:rPr>
                <w:rFonts w:hint="eastAsia" w:ascii="仿宋_GB2312" w:eastAsia="仿宋_GB2312"/>
                <w:bCs/>
                <w:color w:val="000000" w:themeColor="text1"/>
                <w:szCs w:val="21"/>
                <w:highlight w:val="none"/>
                <w14:textFill>
                  <w14:solidFill>
                    <w14:schemeClr w14:val="tx1"/>
                  </w14:solidFill>
                </w14:textFill>
              </w:rPr>
              <w:t>移动式宣教设备</w:t>
            </w:r>
          </w:p>
        </w:tc>
        <w:tc>
          <w:tcPr>
            <w:tcW w:w="1829" w:type="dxa"/>
            <w:vAlign w:val="center"/>
          </w:tcPr>
          <w:p>
            <w:pPr>
              <w:jc w:val="both"/>
              <w:rPr>
                <w:rFonts w:hint="eastAsia" w:ascii="方正小标宋简体" w:hAnsi="宋体" w:eastAsia="方正小标宋简体"/>
                <w:color w:val="000000" w:themeColor="text1"/>
                <w:sz w:val="44"/>
                <w:szCs w:val="44"/>
                <w:highlight w:val="none"/>
                <w:vertAlign w:val="baseli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有</w:t>
            </w:r>
            <w:r>
              <w:rPr>
                <w:rFonts w:hint="eastAsia" w:ascii="仿宋_GB2312" w:eastAsia="仿宋_GB2312"/>
                <w:bCs/>
                <w:color w:val="000000" w:themeColor="text1"/>
                <w:szCs w:val="21"/>
                <w:highlight w:val="none"/>
                <w:lang w:eastAsia="zh-CN"/>
                <w14:textFill>
                  <w14:solidFill>
                    <w14:schemeClr w14:val="tx1"/>
                  </w14:solidFill>
                </w14:textFill>
              </w:rPr>
              <w:t>至少</w:t>
            </w:r>
            <w:r>
              <w:rPr>
                <w:rFonts w:hint="eastAsia" w:ascii="仿宋_GB2312" w:eastAsia="仿宋_GB2312"/>
                <w:bCs/>
                <w:color w:val="000000" w:themeColor="text1"/>
                <w:szCs w:val="21"/>
                <w:highlight w:val="none"/>
                <w:lang w:val="en-US" w:eastAsia="zh-CN"/>
                <w14:textFill>
                  <w14:solidFill>
                    <w14:schemeClr w14:val="tx1"/>
                  </w14:solidFill>
                </w14:textFill>
              </w:rPr>
              <w:t>3项</w:t>
            </w:r>
            <w:r>
              <w:rPr>
                <w:rFonts w:hint="eastAsia" w:ascii="仿宋_GB2312" w:eastAsia="仿宋_GB2312"/>
                <w:bCs/>
                <w:color w:val="000000" w:themeColor="text1"/>
                <w:szCs w:val="21"/>
                <w:highlight w:val="none"/>
                <w14:textFill>
                  <w14:solidFill>
                    <w14:schemeClr w14:val="tx1"/>
                  </w14:solidFill>
                </w14:textFill>
              </w:rPr>
              <w:t>移动式宣教设备</w:t>
            </w:r>
          </w:p>
        </w:tc>
        <w:tc>
          <w:tcPr>
            <w:tcW w:w="1829" w:type="dxa"/>
            <w:vAlign w:val="center"/>
          </w:tcPr>
          <w:p>
            <w:pPr>
              <w:jc w:val="both"/>
              <w:rPr>
                <w:rFonts w:hint="eastAsia" w:ascii="方正小标宋简体" w:hAnsi="宋体" w:eastAsia="方正小标宋简体"/>
                <w:color w:val="000000" w:themeColor="text1"/>
                <w:sz w:val="44"/>
                <w:szCs w:val="44"/>
                <w:highlight w:val="none"/>
                <w:vertAlign w:val="baseli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有</w:t>
            </w:r>
            <w:r>
              <w:rPr>
                <w:rFonts w:hint="eastAsia" w:ascii="仿宋_GB2312" w:eastAsia="仿宋_GB2312"/>
                <w:bCs/>
                <w:color w:val="000000" w:themeColor="text1"/>
                <w:szCs w:val="21"/>
                <w:highlight w:val="none"/>
                <w:lang w:eastAsia="zh-CN"/>
                <w14:textFill>
                  <w14:solidFill>
                    <w14:schemeClr w14:val="tx1"/>
                  </w14:solidFill>
                </w14:textFill>
              </w:rPr>
              <w:t>至少</w:t>
            </w:r>
            <w:r>
              <w:rPr>
                <w:rFonts w:hint="eastAsia" w:ascii="仿宋_GB2312" w:eastAsia="仿宋_GB2312"/>
                <w:bCs/>
                <w:color w:val="000000" w:themeColor="text1"/>
                <w:szCs w:val="21"/>
                <w:highlight w:val="none"/>
                <w:lang w:val="en-US" w:eastAsia="zh-CN"/>
                <w14:textFill>
                  <w14:solidFill>
                    <w14:schemeClr w14:val="tx1"/>
                  </w14:solidFill>
                </w14:textFill>
              </w:rPr>
              <w:t>1项</w:t>
            </w:r>
            <w:r>
              <w:rPr>
                <w:rFonts w:hint="eastAsia" w:ascii="仿宋_GB2312" w:eastAsia="仿宋_GB2312"/>
                <w:bCs/>
                <w:color w:val="000000" w:themeColor="text1"/>
                <w:szCs w:val="21"/>
                <w:highlight w:val="none"/>
                <w14:textFill>
                  <w14:solidFill>
                    <w14:schemeClr w14:val="tx1"/>
                  </w14:solidFill>
                </w14:textFill>
              </w:rPr>
              <w:t>移动式宣教设备</w:t>
            </w:r>
          </w:p>
          <w:p>
            <w:pPr>
              <w:rPr>
                <w:color w:val="000000" w:themeColor="text1"/>
                <w:highlight w:val="none"/>
                <w14:textFill>
                  <w14:solidFill>
                    <w14:schemeClr w14:val="tx1"/>
                  </w14:solidFill>
                </w14:textFill>
              </w:rPr>
            </w:pPr>
          </w:p>
        </w:tc>
        <w:tc>
          <w:tcPr>
            <w:tcW w:w="1829" w:type="dxa"/>
            <w:vAlign w:val="center"/>
          </w:tcPr>
          <w:p>
            <w:pPr>
              <w:widowControl/>
              <w:spacing w:line="400" w:lineRule="exact"/>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lang w:eastAsia="zh-CN"/>
              </w:rPr>
              <w:t>无要求</w:t>
            </w:r>
          </w:p>
        </w:tc>
        <w:tc>
          <w:tcPr>
            <w:tcW w:w="800"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现场查看</w:t>
            </w:r>
          </w:p>
        </w:tc>
        <w:tc>
          <w:tcPr>
            <w:tcW w:w="741"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1-3</w:t>
            </w:r>
          </w:p>
        </w:tc>
        <w:tc>
          <w:tcPr>
            <w:tcW w:w="734" w:type="dxa"/>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综合宣教能力</w:t>
            </w:r>
          </w:p>
        </w:tc>
        <w:tc>
          <w:tcPr>
            <w:tcW w:w="504"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lang w:eastAsia="zh-CN"/>
              </w:rPr>
            </w:pPr>
            <w:r>
              <w:rPr>
                <w:rFonts w:hint="eastAsia" w:ascii="仿宋_GB2312" w:eastAsia="仿宋_GB2312"/>
                <w:bCs/>
                <w:szCs w:val="21"/>
                <w:highlight w:val="none"/>
                <w:lang w:val="en-US" w:eastAsia="zh-CN"/>
              </w:rPr>
              <w:t>3</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lang w:eastAsia="zh-CN"/>
              </w:rPr>
              <w:t>八大主题</w:t>
            </w:r>
            <w:r>
              <w:rPr>
                <w:rFonts w:hint="eastAsia" w:ascii="仿宋_GB2312" w:eastAsia="仿宋_GB2312"/>
                <w:bCs/>
                <w:szCs w:val="21"/>
                <w:highlight w:val="none"/>
              </w:rPr>
              <w:t>中至少</w:t>
            </w:r>
            <w:r>
              <w:rPr>
                <w:rFonts w:hint="eastAsia" w:ascii="仿宋_GB2312" w:eastAsia="仿宋_GB2312"/>
                <w:bCs/>
                <w:szCs w:val="21"/>
                <w:highlight w:val="none"/>
                <w:lang w:val="en-US" w:eastAsia="zh-CN"/>
              </w:rPr>
              <w:t>7</w:t>
            </w:r>
            <w:r>
              <w:rPr>
                <w:rFonts w:hint="eastAsia" w:ascii="仿宋_GB2312" w:eastAsia="仿宋_GB2312"/>
                <w:bCs/>
                <w:szCs w:val="21"/>
                <w:highlight w:val="none"/>
              </w:rPr>
              <w:t>个门类（含）的固定或移动体验式训练设备。</w:t>
            </w:r>
          </w:p>
        </w:tc>
        <w:tc>
          <w:tcPr>
            <w:tcW w:w="1829" w:type="dxa"/>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lang w:eastAsia="zh-CN"/>
              </w:rPr>
              <w:t>八大主题</w:t>
            </w:r>
            <w:r>
              <w:rPr>
                <w:rFonts w:hint="eastAsia" w:ascii="仿宋_GB2312" w:eastAsia="仿宋_GB2312"/>
                <w:bCs/>
                <w:szCs w:val="21"/>
                <w:highlight w:val="none"/>
              </w:rPr>
              <w:t>至少</w:t>
            </w:r>
            <w:r>
              <w:rPr>
                <w:rFonts w:hint="eastAsia" w:ascii="仿宋_GB2312" w:eastAsia="仿宋_GB2312"/>
                <w:bCs/>
                <w:szCs w:val="21"/>
                <w:highlight w:val="none"/>
                <w:lang w:val="en-US" w:eastAsia="zh-CN"/>
              </w:rPr>
              <w:t>5</w:t>
            </w:r>
            <w:r>
              <w:rPr>
                <w:rFonts w:hint="eastAsia" w:ascii="仿宋_GB2312" w:eastAsia="仿宋_GB2312"/>
                <w:bCs/>
                <w:szCs w:val="21"/>
                <w:highlight w:val="none"/>
              </w:rPr>
              <w:t>个门类（含）的固定或移动体验式训练设备。</w:t>
            </w:r>
          </w:p>
        </w:tc>
        <w:tc>
          <w:tcPr>
            <w:tcW w:w="1829" w:type="dxa"/>
          </w:tcPr>
          <w:p>
            <w:pPr>
              <w:jc w:val="both"/>
              <w:rPr>
                <w:rFonts w:hint="eastAsia" w:ascii="仿宋_GB2312" w:eastAsia="仿宋_GB2312"/>
                <w:bCs/>
                <w:szCs w:val="21"/>
                <w:highlight w:val="none"/>
              </w:rPr>
            </w:pPr>
            <w:r>
              <w:rPr>
                <w:rFonts w:hint="eastAsia" w:ascii="仿宋_GB2312" w:eastAsia="仿宋_GB2312"/>
                <w:bCs/>
                <w:szCs w:val="21"/>
                <w:highlight w:val="none"/>
                <w:lang w:eastAsia="zh-CN"/>
              </w:rPr>
              <w:t>八大主题</w:t>
            </w:r>
            <w:r>
              <w:rPr>
                <w:rFonts w:hint="eastAsia" w:ascii="仿宋_GB2312" w:eastAsia="仿宋_GB2312"/>
                <w:bCs/>
                <w:szCs w:val="21"/>
                <w:highlight w:val="none"/>
              </w:rPr>
              <w:t>至少</w:t>
            </w:r>
            <w:r>
              <w:rPr>
                <w:rFonts w:hint="eastAsia" w:ascii="仿宋_GB2312" w:eastAsia="仿宋_GB2312"/>
                <w:bCs/>
                <w:szCs w:val="21"/>
                <w:highlight w:val="none"/>
                <w:lang w:val="en-US" w:eastAsia="zh-CN"/>
              </w:rPr>
              <w:t>3</w:t>
            </w:r>
            <w:r>
              <w:rPr>
                <w:rFonts w:hint="eastAsia" w:ascii="仿宋_GB2312" w:eastAsia="仿宋_GB2312"/>
                <w:bCs/>
                <w:szCs w:val="21"/>
                <w:highlight w:val="none"/>
              </w:rPr>
              <w:t>个门类（含）的固定或移动体验式训练设备。</w:t>
            </w:r>
          </w:p>
        </w:tc>
        <w:tc>
          <w:tcPr>
            <w:tcW w:w="1829" w:type="dxa"/>
            <w:vAlign w:val="center"/>
          </w:tcPr>
          <w:p>
            <w:pPr>
              <w:jc w:val="center"/>
              <w:rPr>
                <w:rFonts w:hint="eastAsia" w:ascii="仿宋_GB2312" w:eastAsia="仿宋_GB2312"/>
                <w:bCs/>
                <w:szCs w:val="21"/>
                <w:highlight w:val="none"/>
              </w:rPr>
            </w:pPr>
            <w:r>
              <w:rPr>
                <w:rFonts w:hint="eastAsia" w:ascii="仿宋_GB2312" w:eastAsia="仿宋_GB2312"/>
                <w:bCs/>
                <w:szCs w:val="21"/>
                <w:highlight w:val="none"/>
              </w:rPr>
              <w:t>主要宣传门类应有固定或移动体验式训练设备。</w:t>
            </w:r>
          </w:p>
        </w:tc>
        <w:tc>
          <w:tcPr>
            <w:tcW w:w="1829" w:type="dxa"/>
            <w:vAlign w:val="center"/>
          </w:tcPr>
          <w:p>
            <w:pPr>
              <w:jc w:val="both"/>
              <w:rPr>
                <w:rFonts w:hint="eastAsia" w:ascii="仿宋_GB2312" w:eastAsia="仿宋_GB2312"/>
                <w:bCs/>
                <w:szCs w:val="21"/>
                <w:highlight w:val="none"/>
              </w:rPr>
            </w:pPr>
            <w:r>
              <w:rPr>
                <w:rFonts w:hint="eastAsia" w:ascii="仿宋_GB2312" w:eastAsia="仿宋_GB2312"/>
                <w:bCs/>
                <w:szCs w:val="21"/>
                <w:highlight w:val="none"/>
              </w:rPr>
              <w:t>主要宣传门类应有固定或移动体验式训练设备。</w:t>
            </w:r>
          </w:p>
        </w:tc>
        <w:tc>
          <w:tcPr>
            <w:tcW w:w="1829" w:type="dxa"/>
            <w:vAlign w:val="center"/>
          </w:tcPr>
          <w:p>
            <w:pPr>
              <w:jc w:val="both"/>
              <w:rPr>
                <w:rFonts w:hint="eastAsia" w:ascii="仿宋_GB2312" w:eastAsia="仿宋_GB2312"/>
                <w:bCs/>
                <w:szCs w:val="21"/>
                <w:highlight w:val="none"/>
              </w:rPr>
            </w:pPr>
            <w:r>
              <w:rPr>
                <w:rFonts w:hint="eastAsia" w:ascii="仿宋_GB2312" w:eastAsia="仿宋_GB2312"/>
                <w:bCs/>
                <w:szCs w:val="21"/>
                <w:highlight w:val="none"/>
              </w:rPr>
              <w:t>主要宣传门类应有固定或移动体验式训练设备。</w:t>
            </w:r>
          </w:p>
        </w:tc>
        <w:tc>
          <w:tcPr>
            <w:tcW w:w="800"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现场查看</w:t>
            </w:r>
          </w:p>
        </w:tc>
        <w:tc>
          <w:tcPr>
            <w:tcW w:w="741"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达标得分</w:t>
            </w:r>
          </w:p>
        </w:tc>
        <w:tc>
          <w:tcPr>
            <w:tcW w:w="734" w:type="dxa"/>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Align w:val="center"/>
          </w:tcPr>
          <w:p>
            <w:pPr>
              <w:widowControl/>
              <w:spacing w:line="400" w:lineRule="exact"/>
              <w:jc w:val="left"/>
              <w:rPr>
                <w:rFonts w:hint="eastAsia" w:ascii="方正小标宋简体" w:hAnsi="宋体" w:eastAsia="方正小标宋简体"/>
                <w:color w:val="000000" w:themeColor="text1"/>
                <w:sz w:val="44"/>
                <w:szCs w:val="44"/>
                <w:highlight w:val="none"/>
                <w:vertAlign w:val="baseli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训练效率</w:t>
            </w:r>
          </w:p>
        </w:tc>
        <w:tc>
          <w:tcPr>
            <w:tcW w:w="504" w:type="dxa"/>
            <w:vAlign w:val="center"/>
          </w:tcPr>
          <w:p>
            <w:pPr>
              <w:widowControl/>
              <w:spacing w:line="400" w:lineRule="exact"/>
              <w:jc w:val="center"/>
              <w:rPr>
                <w:rFonts w:hint="eastAsia" w:ascii="方正小标宋简体" w:hAnsi="宋体" w:eastAsia="方正小标宋简体"/>
                <w:color w:val="000000" w:themeColor="text1"/>
                <w:sz w:val="44"/>
                <w:szCs w:val="44"/>
                <w:highlight w:val="none"/>
                <w:vertAlign w:val="baseline"/>
                <w:lang w:eastAsia="zh-CN"/>
                <w14:textFill>
                  <w14:solidFill>
                    <w14:schemeClr w14:val="tx1"/>
                  </w14:solidFill>
                </w14:textFill>
              </w:rPr>
            </w:pPr>
            <w:r>
              <w:rPr>
                <w:rFonts w:hint="eastAsia" w:ascii="仿宋_GB2312" w:eastAsia="仿宋_GB2312"/>
                <w:bCs/>
                <w:color w:val="000000" w:themeColor="text1"/>
                <w:szCs w:val="21"/>
                <w:highlight w:val="none"/>
                <w:lang w:val="en-US" w:eastAsia="zh-CN"/>
                <w14:textFill>
                  <w14:solidFill>
                    <w14:schemeClr w14:val="tx1"/>
                  </w14:solidFill>
                </w14:textFill>
              </w:rPr>
              <w:t>4</w:t>
            </w:r>
          </w:p>
        </w:tc>
        <w:tc>
          <w:tcPr>
            <w:tcW w:w="1829" w:type="dxa"/>
            <w:vAlign w:val="center"/>
          </w:tcPr>
          <w:p>
            <w:pPr>
              <w:widowControl/>
              <w:spacing w:line="240" w:lineRule="auto"/>
              <w:jc w:val="both"/>
              <w:rPr>
                <w:rFonts w:hint="eastAsia" w:ascii="方正小标宋简体" w:hAnsi="宋体" w:eastAsia="方正小标宋简体"/>
                <w:color w:val="000000" w:themeColor="text1"/>
                <w:sz w:val="44"/>
                <w:szCs w:val="44"/>
                <w:highlight w:val="none"/>
                <w:vertAlign w:val="baseline"/>
                <w14:textFill>
                  <w14:solidFill>
                    <w14:schemeClr w14:val="tx1"/>
                  </w14:solidFill>
                </w14:textFill>
              </w:rPr>
            </w:pPr>
            <w:r>
              <w:rPr>
                <w:rFonts w:hint="eastAsia" w:ascii="仿宋_GB2312" w:eastAsia="仿宋_GB2312"/>
                <w:bCs/>
                <w:color w:val="000000" w:themeColor="text1"/>
                <w:szCs w:val="21"/>
                <w:highlight w:val="none"/>
                <w:lang w:eastAsia="zh-CN"/>
                <w14:textFill>
                  <w14:solidFill>
                    <w14:schemeClr w14:val="tx1"/>
                  </w14:solidFill>
                </w14:textFill>
              </w:rPr>
              <w:t>所涉及的内容主题分类均含有</w:t>
            </w:r>
            <w:r>
              <w:rPr>
                <w:rFonts w:hint="eastAsia" w:ascii="仿宋_GB2312" w:eastAsia="仿宋_GB2312"/>
                <w:bCs/>
                <w:color w:val="000000" w:themeColor="text1"/>
                <w:szCs w:val="21"/>
                <w:highlight w:val="none"/>
                <w14:textFill>
                  <w14:solidFill>
                    <w14:schemeClr w14:val="tx1"/>
                  </w14:solidFill>
                </w14:textFill>
              </w:rPr>
              <w:t>多人</w:t>
            </w:r>
            <w:r>
              <w:rPr>
                <w:rFonts w:hint="eastAsia" w:ascii="仿宋_GB2312" w:eastAsia="仿宋_GB2312"/>
                <w:bCs/>
                <w:color w:val="000000" w:themeColor="text1"/>
                <w:szCs w:val="21"/>
                <w:highlight w:val="none"/>
                <w:lang w:eastAsia="zh-CN"/>
                <w14:textFill>
                  <w14:solidFill>
                    <w14:schemeClr w14:val="tx1"/>
                  </w14:solidFill>
                </w14:textFill>
              </w:rPr>
              <w:t>（</w:t>
            </w:r>
            <w:r>
              <w:rPr>
                <w:rFonts w:hint="eastAsia" w:ascii="仿宋_GB2312" w:eastAsia="仿宋_GB2312"/>
                <w:bCs/>
                <w:color w:val="000000" w:themeColor="text1"/>
                <w:szCs w:val="21"/>
                <w:highlight w:val="none"/>
                <w:lang w:val="en-US" w:eastAsia="zh-CN"/>
                <w14:textFill>
                  <w14:solidFill>
                    <w14:schemeClr w14:val="tx1"/>
                  </w14:solidFill>
                </w14:textFill>
              </w:rPr>
              <w:t>3人及以上</w:t>
            </w:r>
            <w:r>
              <w:rPr>
                <w:rFonts w:hint="eastAsia" w:ascii="仿宋_GB2312" w:eastAsia="仿宋_GB2312"/>
                <w:bCs/>
                <w:color w:val="000000" w:themeColor="text1"/>
                <w:szCs w:val="21"/>
                <w:highlight w:val="none"/>
                <w:lang w:eastAsia="zh-CN"/>
                <w14:textFill>
                  <w14:solidFill>
                    <w14:schemeClr w14:val="tx1"/>
                  </w14:solidFill>
                </w14:textFill>
              </w:rPr>
              <w:t>）</w:t>
            </w:r>
            <w:r>
              <w:rPr>
                <w:rFonts w:hint="eastAsia" w:ascii="仿宋_GB2312" w:eastAsia="仿宋_GB2312"/>
                <w:bCs/>
                <w:color w:val="000000" w:themeColor="text1"/>
                <w:szCs w:val="21"/>
                <w:highlight w:val="none"/>
                <w14:textFill>
                  <w14:solidFill>
                    <w14:schemeClr w14:val="tx1"/>
                  </w14:solidFill>
                </w14:textFill>
              </w:rPr>
              <w:t>体验</w:t>
            </w:r>
            <w:r>
              <w:rPr>
                <w:rFonts w:hint="eastAsia" w:ascii="仿宋_GB2312" w:eastAsia="仿宋_GB2312"/>
                <w:bCs/>
                <w:color w:val="000000" w:themeColor="text1"/>
                <w:szCs w:val="21"/>
                <w:highlight w:val="none"/>
                <w:lang w:val="en-US" w:eastAsia="zh-CN"/>
                <w14:textFill>
                  <w14:solidFill>
                    <w14:schemeClr w14:val="tx1"/>
                  </w14:solidFill>
                </w14:textFill>
              </w:rPr>
              <w:t>项目，</w:t>
            </w:r>
            <w:r>
              <w:rPr>
                <w:rFonts w:hint="eastAsia" w:ascii="仿宋_GB2312" w:eastAsia="仿宋_GB2312"/>
                <w:bCs/>
                <w:i w:val="0"/>
                <w:iCs w:val="0"/>
                <w:color w:val="000000" w:themeColor="text1"/>
                <w:szCs w:val="21"/>
                <w:highlight w:val="none"/>
                <w:lang w:val="en-US" w:eastAsia="zh-CN"/>
                <w14:textFill>
                  <w14:solidFill>
                    <w14:schemeClr w14:val="tx1"/>
                  </w14:solidFill>
                </w14:textFill>
              </w:rPr>
              <w:t>且多人体验项目总数占比不少于50%，</w:t>
            </w:r>
            <w:r>
              <w:rPr>
                <w:rFonts w:hint="eastAsia" w:ascii="仿宋_GB2312" w:eastAsia="仿宋_GB2312"/>
                <w:bCs/>
                <w:i w:val="0"/>
                <w:iCs w:val="0"/>
                <w:color w:val="000000" w:themeColor="text1"/>
                <w:szCs w:val="21"/>
                <w:highlight w:val="none"/>
                <w14:textFill>
                  <w14:solidFill>
                    <w14:schemeClr w14:val="tx1"/>
                  </w14:solidFill>
                </w14:textFill>
              </w:rPr>
              <w:t>配备少量单体训练设备，各种体验设</w:t>
            </w:r>
            <w:r>
              <w:rPr>
                <w:rFonts w:hint="eastAsia" w:ascii="仿宋_GB2312" w:eastAsia="仿宋_GB2312"/>
                <w:bCs/>
                <w:color w:val="000000" w:themeColor="text1"/>
                <w:szCs w:val="21"/>
                <w:highlight w:val="none"/>
                <w14:textFill>
                  <w14:solidFill>
                    <w14:schemeClr w14:val="tx1"/>
                  </w14:solidFill>
                </w14:textFill>
              </w:rPr>
              <w:t>备数量类型丰富。</w:t>
            </w:r>
          </w:p>
        </w:tc>
        <w:tc>
          <w:tcPr>
            <w:tcW w:w="1829" w:type="dxa"/>
            <w:vAlign w:val="center"/>
          </w:tcPr>
          <w:p>
            <w:pPr>
              <w:widowControl/>
              <w:spacing w:line="240" w:lineRule="auto"/>
              <w:jc w:val="both"/>
              <w:rPr>
                <w:rFonts w:hint="eastAsia" w:ascii="方正小标宋简体" w:hAnsi="宋体" w:eastAsia="方正小标宋简体"/>
                <w:color w:val="000000" w:themeColor="text1"/>
                <w:sz w:val="44"/>
                <w:szCs w:val="44"/>
                <w:highlight w:val="none"/>
                <w:vertAlign w:val="baseli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所涉及的</w:t>
            </w:r>
            <w:r>
              <w:rPr>
                <w:rFonts w:hint="eastAsia" w:ascii="仿宋_GB2312" w:eastAsia="仿宋_GB2312"/>
                <w:bCs/>
                <w:color w:val="000000" w:themeColor="text1"/>
                <w:szCs w:val="21"/>
                <w:highlight w:val="none"/>
                <w:lang w:eastAsia="zh-CN"/>
                <w14:textFill>
                  <w14:solidFill>
                    <w14:schemeClr w14:val="tx1"/>
                  </w14:solidFill>
                </w14:textFill>
              </w:rPr>
              <w:t>内容主题分类</w:t>
            </w:r>
            <w:r>
              <w:rPr>
                <w:rFonts w:hint="eastAsia" w:ascii="仿宋_GB2312" w:eastAsia="仿宋_GB2312"/>
                <w:bCs/>
                <w:color w:val="000000" w:themeColor="text1"/>
                <w:szCs w:val="21"/>
                <w:highlight w:val="none"/>
                <w14:textFill>
                  <w14:solidFill>
                    <w14:schemeClr w14:val="tx1"/>
                  </w14:solidFill>
                </w14:textFill>
              </w:rPr>
              <w:t>至少一半</w:t>
            </w:r>
            <w:r>
              <w:rPr>
                <w:rFonts w:hint="eastAsia" w:ascii="仿宋_GB2312" w:eastAsia="仿宋_GB2312"/>
                <w:bCs/>
                <w:color w:val="000000" w:themeColor="text1"/>
                <w:szCs w:val="21"/>
                <w:highlight w:val="none"/>
                <w:lang w:eastAsia="zh-CN"/>
                <w14:textFill>
                  <w14:solidFill>
                    <w14:schemeClr w14:val="tx1"/>
                  </w14:solidFill>
                </w14:textFill>
              </w:rPr>
              <w:t>以上</w:t>
            </w:r>
            <w:r>
              <w:rPr>
                <w:rFonts w:hint="eastAsia" w:ascii="仿宋_GB2312" w:eastAsia="仿宋_GB2312"/>
                <w:bCs/>
                <w:color w:val="000000" w:themeColor="text1"/>
                <w:szCs w:val="21"/>
                <w:highlight w:val="none"/>
                <w14:textFill>
                  <w14:solidFill>
                    <w14:schemeClr w14:val="tx1"/>
                  </w14:solidFill>
                </w14:textFill>
              </w:rPr>
              <w:t>拥有多人</w:t>
            </w:r>
            <w:r>
              <w:rPr>
                <w:rFonts w:hint="eastAsia" w:ascii="仿宋_GB2312" w:eastAsia="仿宋_GB2312"/>
                <w:bCs/>
                <w:color w:val="000000" w:themeColor="text1"/>
                <w:szCs w:val="21"/>
                <w:highlight w:val="none"/>
                <w:lang w:eastAsia="zh-CN"/>
                <w14:textFill>
                  <w14:solidFill>
                    <w14:schemeClr w14:val="tx1"/>
                  </w14:solidFill>
                </w14:textFill>
              </w:rPr>
              <w:t>（3人及以上）体验项目</w:t>
            </w:r>
            <w:r>
              <w:rPr>
                <w:rFonts w:hint="eastAsia" w:ascii="仿宋_GB2312" w:eastAsia="仿宋_GB2312"/>
                <w:bCs/>
                <w:color w:val="000000" w:themeColor="text1"/>
                <w:szCs w:val="21"/>
                <w:highlight w:val="none"/>
                <w14:textFill>
                  <w14:solidFill>
                    <w14:schemeClr w14:val="tx1"/>
                  </w14:solidFill>
                </w14:textFill>
              </w:rPr>
              <w:t>，</w:t>
            </w:r>
            <w:r>
              <w:rPr>
                <w:rFonts w:hint="eastAsia" w:ascii="仿宋_GB2312" w:eastAsia="仿宋_GB2312"/>
                <w:bCs/>
                <w:color w:val="000000" w:themeColor="text1"/>
                <w:szCs w:val="21"/>
                <w:highlight w:val="none"/>
                <w:lang w:eastAsia="zh-CN"/>
                <w14:textFill>
                  <w14:solidFill>
                    <w14:schemeClr w14:val="tx1"/>
                  </w14:solidFill>
                </w14:textFill>
              </w:rPr>
              <w:t>且多人体验项目总数占比不少于</w:t>
            </w:r>
            <w:r>
              <w:rPr>
                <w:rFonts w:hint="eastAsia" w:ascii="仿宋_GB2312" w:eastAsia="仿宋_GB2312"/>
                <w:bCs/>
                <w:color w:val="000000" w:themeColor="text1"/>
                <w:szCs w:val="21"/>
                <w:highlight w:val="none"/>
                <w:lang w:val="en-US" w:eastAsia="zh-CN"/>
                <w14:textFill>
                  <w14:solidFill>
                    <w14:schemeClr w14:val="tx1"/>
                  </w14:solidFill>
                </w14:textFill>
              </w:rPr>
              <w:t>4</w:t>
            </w:r>
            <w:r>
              <w:rPr>
                <w:rFonts w:hint="eastAsia" w:ascii="仿宋_GB2312" w:eastAsia="仿宋_GB2312"/>
                <w:bCs/>
                <w:color w:val="000000" w:themeColor="text1"/>
                <w:szCs w:val="21"/>
                <w:highlight w:val="none"/>
                <w:lang w:eastAsia="zh-CN"/>
                <w14:textFill>
                  <w14:solidFill>
                    <w14:schemeClr w14:val="tx1"/>
                  </w14:solidFill>
                </w14:textFill>
              </w:rPr>
              <w:t>0%，</w:t>
            </w:r>
            <w:r>
              <w:rPr>
                <w:rFonts w:hint="eastAsia" w:ascii="仿宋_GB2312" w:eastAsia="仿宋_GB2312"/>
                <w:bCs/>
                <w:color w:val="000000" w:themeColor="text1"/>
                <w:szCs w:val="21"/>
                <w:highlight w:val="none"/>
                <w14:textFill>
                  <w14:solidFill>
                    <w14:schemeClr w14:val="tx1"/>
                  </w14:solidFill>
                </w14:textFill>
              </w:rPr>
              <w:t>其他门类</w:t>
            </w:r>
            <w:r>
              <w:rPr>
                <w:rFonts w:hint="eastAsia" w:ascii="仿宋_GB2312" w:eastAsia="仿宋_GB2312"/>
                <w:bCs/>
                <w:color w:val="000000" w:themeColor="text1"/>
                <w:szCs w:val="21"/>
                <w:highlight w:val="none"/>
                <w:lang w:eastAsia="zh-CN"/>
                <w14:textFill>
                  <w14:solidFill>
                    <w14:schemeClr w14:val="tx1"/>
                  </w14:solidFill>
                </w14:textFill>
              </w:rPr>
              <w:t>含</w:t>
            </w:r>
            <w:r>
              <w:rPr>
                <w:rFonts w:hint="eastAsia" w:ascii="仿宋_GB2312" w:eastAsia="仿宋_GB2312"/>
                <w:bCs/>
                <w:color w:val="000000" w:themeColor="text1"/>
                <w:szCs w:val="21"/>
                <w:highlight w:val="none"/>
                <w14:textFill>
                  <w14:solidFill>
                    <w14:schemeClr w14:val="tx1"/>
                  </w14:solidFill>
                </w14:textFill>
              </w:rPr>
              <w:t>单体体验设备。</w:t>
            </w:r>
          </w:p>
        </w:tc>
        <w:tc>
          <w:tcPr>
            <w:tcW w:w="1829" w:type="dxa"/>
            <w:vAlign w:val="center"/>
          </w:tcPr>
          <w:p>
            <w:pPr>
              <w:spacing w:line="240" w:lineRule="auto"/>
              <w:jc w:val="both"/>
              <w:rPr>
                <w:rFonts w:hint="eastAsia" w:ascii="方正小标宋简体" w:hAnsi="宋体" w:eastAsia="方正小标宋简体"/>
                <w:color w:val="000000" w:themeColor="text1"/>
                <w:sz w:val="44"/>
                <w:szCs w:val="44"/>
                <w:highlight w:val="none"/>
                <w:vertAlign w:val="baseline"/>
                <w14:textFill>
                  <w14:solidFill>
                    <w14:schemeClr w14:val="tx1"/>
                  </w14:solidFill>
                </w14:textFill>
              </w:rPr>
            </w:pPr>
            <w:r>
              <w:rPr>
                <w:rFonts w:hint="eastAsia" w:ascii="仿宋_GB2312" w:eastAsia="仿宋_GB2312"/>
                <w:bCs/>
                <w:color w:val="000000" w:themeColor="text1"/>
                <w:szCs w:val="21"/>
                <w:highlight w:val="none"/>
                <w:lang w:eastAsia="zh-CN"/>
                <w14:textFill>
                  <w14:solidFill>
                    <w14:schemeClr w14:val="tx1"/>
                  </w14:solidFill>
                </w14:textFill>
              </w:rPr>
              <w:t>拥有</w:t>
            </w:r>
            <w:r>
              <w:rPr>
                <w:rFonts w:hint="eastAsia" w:ascii="仿宋_GB2312" w:eastAsia="仿宋_GB2312"/>
                <w:bCs/>
                <w:color w:val="000000" w:themeColor="text1"/>
                <w:szCs w:val="21"/>
                <w:highlight w:val="none"/>
                <w14:textFill>
                  <w14:solidFill>
                    <w14:schemeClr w14:val="tx1"/>
                  </w14:solidFill>
                </w14:textFill>
              </w:rPr>
              <w:t>多人</w:t>
            </w:r>
            <w:r>
              <w:rPr>
                <w:rFonts w:hint="eastAsia" w:ascii="仿宋_GB2312" w:eastAsia="仿宋_GB2312"/>
                <w:bCs/>
                <w:color w:val="000000" w:themeColor="text1"/>
                <w:szCs w:val="21"/>
                <w:highlight w:val="none"/>
                <w:lang w:eastAsia="zh-CN"/>
                <w14:textFill>
                  <w14:solidFill>
                    <w14:schemeClr w14:val="tx1"/>
                  </w14:solidFill>
                </w14:textFill>
              </w:rPr>
              <w:t>（3人及以上）体验项目总数占比不少于</w:t>
            </w:r>
            <w:r>
              <w:rPr>
                <w:rFonts w:hint="eastAsia" w:ascii="仿宋_GB2312" w:eastAsia="仿宋_GB2312"/>
                <w:bCs/>
                <w:color w:val="000000" w:themeColor="text1"/>
                <w:szCs w:val="21"/>
                <w:highlight w:val="none"/>
                <w:lang w:val="en-US" w:eastAsia="zh-CN"/>
                <w14:textFill>
                  <w14:solidFill>
                    <w14:schemeClr w14:val="tx1"/>
                  </w14:solidFill>
                </w14:textFill>
              </w:rPr>
              <w:t>3</w:t>
            </w:r>
            <w:r>
              <w:rPr>
                <w:rFonts w:hint="eastAsia" w:ascii="仿宋_GB2312" w:eastAsia="仿宋_GB2312"/>
                <w:bCs/>
                <w:color w:val="000000" w:themeColor="text1"/>
                <w:szCs w:val="21"/>
                <w:highlight w:val="none"/>
                <w:lang w:eastAsia="zh-CN"/>
                <w14:textFill>
                  <w14:solidFill>
                    <w14:schemeClr w14:val="tx1"/>
                  </w14:solidFill>
                </w14:textFill>
              </w:rPr>
              <w:t>0%，</w:t>
            </w:r>
            <w:r>
              <w:rPr>
                <w:rFonts w:hint="eastAsia" w:ascii="仿宋_GB2312" w:eastAsia="仿宋_GB2312"/>
                <w:bCs/>
                <w:color w:val="000000" w:themeColor="text1"/>
                <w:szCs w:val="21"/>
                <w:highlight w:val="none"/>
                <w14:textFill>
                  <w14:solidFill>
                    <w14:schemeClr w14:val="tx1"/>
                  </w14:solidFill>
                </w14:textFill>
              </w:rPr>
              <w:t>其他门类</w:t>
            </w:r>
            <w:r>
              <w:rPr>
                <w:rFonts w:hint="eastAsia" w:ascii="仿宋_GB2312" w:eastAsia="仿宋_GB2312"/>
                <w:bCs/>
                <w:color w:val="000000" w:themeColor="text1"/>
                <w:szCs w:val="21"/>
                <w:highlight w:val="none"/>
                <w:lang w:eastAsia="zh-CN"/>
                <w14:textFill>
                  <w14:solidFill>
                    <w14:schemeClr w14:val="tx1"/>
                  </w14:solidFill>
                </w14:textFill>
              </w:rPr>
              <w:t>含</w:t>
            </w:r>
            <w:r>
              <w:rPr>
                <w:rFonts w:hint="eastAsia" w:ascii="仿宋_GB2312" w:eastAsia="仿宋_GB2312"/>
                <w:bCs/>
                <w:color w:val="000000" w:themeColor="text1"/>
                <w:szCs w:val="21"/>
                <w:highlight w:val="none"/>
                <w14:textFill>
                  <w14:solidFill>
                    <w14:schemeClr w14:val="tx1"/>
                  </w14:solidFill>
                </w14:textFill>
              </w:rPr>
              <w:t>单体体验设备。</w:t>
            </w:r>
          </w:p>
        </w:tc>
        <w:tc>
          <w:tcPr>
            <w:tcW w:w="1829" w:type="dxa"/>
            <w:vAlign w:val="center"/>
          </w:tcPr>
          <w:p>
            <w:pPr>
              <w:spacing w:line="240" w:lineRule="auto"/>
              <w:jc w:val="both"/>
              <w:rPr>
                <w:rFonts w:hint="eastAsia" w:ascii="方正小标宋简体" w:hAnsi="宋体" w:eastAsia="方正小标宋简体"/>
                <w:color w:val="000000" w:themeColor="text1"/>
                <w:sz w:val="44"/>
                <w:szCs w:val="44"/>
                <w:highlight w:val="none"/>
                <w:vertAlign w:val="baseli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主要宣传门类的设备配备种类及数量应不低于综合一级相应门类设备配备水平。</w:t>
            </w:r>
          </w:p>
        </w:tc>
        <w:tc>
          <w:tcPr>
            <w:tcW w:w="1829" w:type="dxa"/>
            <w:vAlign w:val="center"/>
          </w:tcPr>
          <w:p>
            <w:pPr>
              <w:spacing w:line="240" w:lineRule="auto"/>
              <w:jc w:val="both"/>
              <w:rPr>
                <w:rFonts w:hint="eastAsia" w:ascii="方正小标宋简体" w:hAnsi="宋体" w:eastAsia="方正小标宋简体"/>
                <w:color w:val="000000" w:themeColor="text1"/>
                <w:sz w:val="44"/>
                <w:szCs w:val="44"/>
                <w:highlight w:val="none"/>
                <w:vertAlign w:val="baseli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主要宣传门类的设备配备种类及数量应不低于综合</w:t>
            </w:r>
            <w:r>
              <w:rPr>
                <w:rFonts w:hint="eastAsia" w:ascii="仿宋_GB2312" w:eastAsia="仿宋_GB2312"/>
                <w:bCs/>
                <w:color w:val="000000" w:themeColor="text1"/>
                <w:szCs w:val="21"/>
                <w:highlight w:val="none"/>
                <w:lang w:eastAsia="zh-CN"/>
                <w14:textFill>
                  <w14:solidFill>
                    <w14:schemeClr w14:val="tx1"/>
                  </w14:solidFill>
                </w14:textFill>
              </w:rPr>
              <w:t>二</w:t>
            </w:r>
            <w:r>
              <w:rPr>
                <w:rFonts w:hint="eastAsia" w:ascii="仿宋_GB2312" w:eastAsia="仿宋_GB2312"/>
                <w:bCs/>
                <w:color w:val="000000" w:themeColor="text1"/>
                <w:szCs w:val="21"/>
                <w:highlight w:val="none"/>
                <w14:textFill>
                  <w14:solidFill>
                    <w14:schemeClr w14:val="tx1"/>
                  </w14:solidFill>
                </w14:textFill>
              </w:rPr>
              <w:t>级相应门类设备配备水平。</w:t>
            </w:r>
          </w:p>
        </w:tc>
        <w:tc>
          <w:tcPr>
            <w:tcW w:w="1829" w:type="dxa"/>
            <w:vAlign w:val="center"/>
          </w:tcPr>
          <w:p>
            <w:pPr>
              <w:widowControl/>
              <w:spacing w:line="240" w:lineRule="auto"/>
              <w:jc w:val="both"/>
              <w:rPr>
                <w:rFonts w:hint="eastAsia" w:ascii="方正小标宋简体" w:hAnsi="宋体" w:eastAsia="方正小标宋简体"/>
                <w:color w:val="000000" w:themeColor="text1"/>
                <w:sz w:val="44"/>
                <w:szCs w:val="44"/>
                <w:highlight w:val="none"/>
                <w:vertAlign w:val="baseli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主要宣传门类的设备配备种类及数量应不低于综合</w:t>
            </w:r>
            <w:r>
              <w:rPr>
                <w:rFonts w:hint="eastAsia" w:ascii="仿宋_GB2312" w:eastAsia="仿宋_GB2312"/>
                <w:bCs/>
                <w:color w:val="000000" w:themeColor="text1"/>
                <w:szCs w:val="21"/>
                <w:highlight w:val="none"/>
                <w:lang w:eastAsia="zh-CN"/>
                <w14:textFill>
                  <w14:solidFill>
                    <w14:schemeClr w14:val="tx1"/>
                  </w14:solidFill>
                </w14:textFill>
              </w:rPr>
              <w:t>三</w:t>
            </w:r>
            <w:r>
              <w:rPr>
                <w:rFonts w:hint="eastAsia" w:ascii="仿宋_GB2312" w:eastAsia="仿宋_GB2312"/>
                <w:bCs/>
                <w:color w:val="000000" w:themeColor="text1"/>
                <w:szCs w:val="21"/>
                <w:highlight w:val="none"/>
                <w14:textFill>
                  <w14:solidFill>
                    <w14:schemeClr w14:val="tx1"/>
                  </w14:solidFill>
                </w14:textFill>
              </w:rPr>
              <w:t>级相应门类设备配备水平。</w:t>
            </w:r>
          </w:p>
        </w:tc>
        <w:tc>
          <w:tcPr>
            <w:tcW w:w="800"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现场查看</w:t>
            </w:r>
          </w:p>
        </w:tc>
        <w:tc>
          <w:tcPr>
            <w:tcW w:w="741" w:type="dxa"/>
            <w:vAlign w:val="center"/>
          </w:tcPr>
          <w:p>
            <w:pPr>
              <w:widowControl/>
              <w:spacing w:line="400" w:lineRule="exact"/>
              <w:jc w:val="left"/>
              <w:rPr>
                <w:rFonts w:hint="eastAsia" w:ascii="方正小标宋简体" w:hAnsi="宋体" w:eastAsia="仿宋_GB2312"/>
                <w:color w:val="000000"/>
                <w:sz w:val="44"/>
                <w:szCs w:val="44"/>
                <w:highlight w:val="none"/>
                <w:vertAlign w:val="baseline"/>
                <w:lang w:eastAsia="zh-CN"/>
              </w:rPr>
            </w:pPr>
            <w:r>
              <w:rPr>
                <w:rFonts w:hint="eastAsia" w:ascii="仿宋_GB2312" w:eastAsia="仿宋_GB2312"/>
                <w:bCs/>
                <w:szCs w:val="21"/>
                <w:highlight w:val="none"/>
              </w:rPr>
              <w:t>1-</w:t>
            </w:r>
            <w:r>
              <w:rPr>
                <w:rFonts w:hint="eastAsia" w:ascii="仿宋_GB2312" w:eastAsia="仿宋_GB2312"/>
                <w:bCs/>
                <w:szCs w:val="21"/>
                <w:highlight w:val="none"/>
                <w:lang w:val="en-US" w:eastAsia="zh-CN"/>
              </w:rPr>
              <w:t>4</w:t>
            </w:r>
          </w:p>
        </w:tc>
        <w:tc>
          <w:tcPr>
            <w:tcW w:w="734" w:type="dxa"/>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Align w:val="center"/>
          </w:tcPr>
          <w:p>
            <w:pPr>
              <w:widowControl/>
              <w:spacing w:line="400" w:lineRule="exact"/>
              <w:jc w:val="left"/>
              <w:rPr>
                <w:rFonts w:hint="eastAsia" w:ascii="仿宋_GB2312" w:eastAsia="仿宋_GB2312"/>
                <w:bCs/>
                <w:color w:val="000000" w:themeColor="text1"/>
                <w:szCs w:val="21"/>
                <w:highlight w:val="none"/>
                <w14:textFill>
                  <w14:solidFill>
                    <w14:schemeClr w14:val="tx1"/>
                  </w14:solidFill>
                </w14:textFill>
              </w:rPr>
            </w:pPr>
            <w:r>
              <w:rPr>
                <w:rFonts w:hint="eastAsia" w:ascii="仿宋_GB2312" w:eastAsia="仿宋_GB2312"/>
                <w:bCs/>
                <w:color w:val="000000" w:themeColor="text1"/>
                <w:szCs w:val="21"/>
                <w:highlight w:val="none"/>
                <w:lang w:val="en-US" w:eastAsia="zh-CN"/>
                <w14:textFill>
                  <w14:solidFill>
                    <w14:schemeClr w14:val="tx1"/>
                  </w14:solidFill>
                </w14:textFill>
              </w:rPr>
              <w:t>训练设备创新能力</w:t>
            </w:r>
          </w:p>
        </w:tc>
        <w:tc>
          <w:tcPr>
            <w:tcW w:w="504" w:type="dxa"/>
            <w:vAlign w:val="center"/>
          </w:tcPr>
          <w:p>
            <w:pPr>
              <w:widowControl/>
              <w:spacing w:line="400" w:lineRule="exact"/>
              <w:jc w:val="center"/>
              <w:rPr>
                <w:rFonts w:hint="default" w:ascii="仿宋_GB2312" w:eastAsia="仿宋_GB2312"/>
                <w:bCs/>
                <w:color w:val="000000" w:themeColor="text1"/>
                <w:szCs w:val="21"/>
                <w:highlight w:val="none"/>
                <w:lang w:val="en-US" w:eastAsia="zh-CN"/>
                <w14:textFill>
                  <w14:solidFill>
                    <w14:schemeClr w14:val="tx1"/>
                  </w14:solidFill>
                </w14:textFill>
              </w:rPr>
            </w:pPr>
            <w:r>
              <w:rPr>
                <w:rFonts w:hint="eastAsia" w:ascii="仿宋_GB2312" w:eastAsia="仿宋_GB2312"/>
                <w:bCs/>
                <w:color w:val="000000" w:themeColor="text1"/>
                <w:szCs w:val="21"/>
                <w:highlight w:val="none"/>
                <w:lang w:val="en-US" w:eastAsia="zh-CN"/>
                <w14:textFill>
                  <w14:solidFill>
                    <w14:schemeClr w14:val="tx1"/>
                  </w14:solidFill>
                </w14:textFill>
              </w:rPr>
              <w:t>4</w:t>
            </w:r>
          </w:p>
        </w:tc>
        <w:tc>
          <w:tcPr>
            <w:tcW w:w="1829" w:type="dxa"/>
            <w:vAlign w:val="center"/>
          </w:tcPr>
          <w:p>
            <w:pPr>
              <w:widowControl/>
              <w:spacing w:line="240" w:lineRule="auto"/>
              <w:jc w:val="both"/>
              <w:rPr>
                <w:rFonts w:hint="eastAsia" w:ascii="仿宋_GB2312" w:eastAsia="仿宋_GB2312"/>
                <w:bCs/>
                <w:color w:val="000000" w:themeColor="text1"/>
                <w:szCs w:val="21"/>
                <w:highlight w:val="none"/>
                <w:lang w:eastAsia="zh-CN"/>
                <w14:textFill>
                  <w14:solidFill>
                    <w14:schemeClr w14:val="tx1"/>
                  </w14:solidFill>
                </w14:textFill>
              </w:rPr>
            </w:pPr>
            <w:r>
              <w:rPr>
                <w:rFonts w:hint="eastAsia" w:ascii="仿宋_GB2312" w:eastAsia="仿宋_GB2312"/>
                <w:bCs/>
                <w:color w:val="000000" w:themeColor="text1"/>
                <w:szCs w:val="21"/>
                <w:highlight w:val="none"/>
                <w:lang w:eastAsia="zh-CN"/>
                <w14:textFill>
                  <w14:solidFill>
                    <w14:schemeClr w14:val="tx1"/>
                  </w14:solidFill>
                </w14:textFill>
              </w:rPr>
              <w:t>有自主创新研发展项，且每年有一定的创新性项目研发和更新投入。</w:t>
            </w:r>
          </w:p>
        </w:tc>
        <w:tc>
          <w:tcPr>
            <w:tcW w:w="1829" w:type="dxa"/>
            <w:vAlign w:val="center"/>
          </w:tcPr>
          <w:p>
            <w:pPr>
              <w:widowControl/>
              <w:spacing w:line="240" w:lineRule="auto"/>
              <w:jc w:val="both"/>
              <w:rPr>
                <w:rFonts w:hint="eastAsia" w:ascii="仿宋_GB2312" w:eastAsia="仿宋_GB2312"/>
                <w:bCs/>
                <w:color w:val="000000" w:themeColor="text1"/>
                <w:szCs w:val="21"/>
                <w:highlight w:val="none"/>
                <w14:textFill>
                  <w14:solidFill>
                    <w14:schemeClr w14:val="tx1"/>
                  </w14:solidFill>
                </w14:textFill>
              </w:rPr>
            </w:pPr>
            <w:r>
              <w:rPr>
                <w:rFonts w:hint="eastAsia" w:ascii="仿宋_GB2312" w:eastAsia="仿宋_GB2312"/>
                <w:bCs/>
                <w:color w:val="000000" w:themeColor="text1"/>
                <w:szCs w:val="21"/>
                <w:highlight w:val="none"/>
                <w:lang w:eastAsia="zh-CN"/>
                <w14:textFill>
                  <w14:solidFill>
                    <w14:schemeClr w14:val="tx1"/>
                  </w14:solidFill>
                </w14:textFill>
              </w:rPr>
              <w:t>有自主创新研发展项。</w:t>
            </w:r>
          </w:p>
        </w:tc>
        <w:tc>
          <w:tcPr>
            <w:tcW w:w="1829" w:type="dxa"/>
            <w:vAlign w:val="center"/>
          </w:tcPr>
          <w:p>
            <w:pPr>
              <w:spacing w:line="240" w:lineRule="auto"/>
              <w:jc w:val="both"/>
              <w:rPr>
                <w:rFonts w:hint="eastAsia" w:ascii="仿宋_GB2312" w:eastAsia="仿宋_GB2312"/>
                <w:bCs/>
                <w:color w:val="000000" w:themeColor="text1"/>
                <w:szCs w:val="21"/>
                <w:highlight w:val="no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无要求</w:t>
            </w:r>
          </w:p>
        </w:tc>
        <w:tc>
          <w:tcPr>
            <w:tcW w:w="1829" w:type="dxa"/>
            <w:vAlign w:val="center"/>
          </w:tcPr>
          <w:p>
            <w:pPr>
              <w:spacing w:line="240" w:lineRule="auto"/>
              <w:jc w:val="both"/>
              <w:rPr>
                <w:rFonts w:hint="eastAsia" w:ascii="仿宋_GB2312" w:eastAsia="仿宋_GB2312"/>
                <w:bCs/>
                <w:color w:val="000000" w:themeColor="text1"/>
                <w:szCs w:val="21"/>
                <w:highlight w:val="none"/>
                <w14:textFill>
                  <w14:solidFill>
                    <w14:schemeClr w14:val="tx1"/>
                  </w14:solidFill>
                </w14:textFill>
              </w:rPr>
            </w:pPr>
            <w:r>
              <w:rPr>
                <w:rFonts w:hint="eastAsia" w:ascii="仿宋_GB2312" w:eastAsia="仿宋_GB2312"/>
                <w:bCs/>
                <w:color w:val="000000" w:themeColor="text1"/>
                <w:szCs w:val="21"/>
                <w:highlight w:val="none"/>
                <w:lang w:eastAsia="zh-CN"/>
                <w14:textFill>
                  <w14:solidFill>
                    <w14:schemeClr w14:val="tx1"/>
                  </w14:solidFill>
                </w14:textFill>
              </w:rPr>
              <w:t>有自主创新研发展项，且每年有一定的创新性项目研发和更新投入。</w:t>
            </w:r>
          </w:p>
        </w:tc>
        <w:tc>
          <w:tcPr>
            <w:tcW w:w="1829" w:type="dxa"/>
            <w:vAlign w:val="center"/>
          </w:tcPr>
          <w:p>
            <w:pPr>
              <w:spacing w:line="240" w:lineRule="auto"/>
              <w:jc w:val="both"/>
              <w:rPr>
                <w:rFonts w:hint="eastAsia" w:ascii="仿宋_GB2312" w:eastAsia="仿宋_GB2312"/>
                <w:bCs/>
                <w:color w:val="000000" w:themeColor="text1"/>
                <w:szCs w:val="21"/>
                <w:highlight w:val="none"/>
                <w14:textFill>
                  <w14:solidFill>
                    <w14:schemeClr w14:val="tx1"/>
                  </w14:solidFill>
                </w14:textFill>
              </w:rPr>
            </w:pPr>
            <w:r>
              <w:rPr>
                <w:rFonts w:hint="eastAsia" w:ascii="仿宋_GB2312" w:eastAsia="仿宋_GB2312"/>
                <w:bCs/>
                <w:color w:val="000000" w:themeColor="text1"/>
                <w:szCs w:val="21"/>
                <w:highlight w:val="none"/>
                <w:lang w:eastAsia="zh-CN"/>
                <w14:textFill>
                  <w14:solidFill>
                    <w14:schemeClr w14:val="tx1"/>
                  </w14:solidFill>
                </w14:textFill>
              </w:rPr>
              <w:t>有自主创新研发展项。</w:t>
            </w:r>
          </w:p>
        </w:tc>
        <w:tc>
          <w:tcPr>
            <w:tcW w:w="1829" w:type="dxa"/>
            <w:vAlign w:val="center"/>
          </w:tcPr>
          <w:p>
            <w:pPr>
              <w:widowControl/>
              <w:spacing w:line="240" w:lineRule="auto"/>
              <w:jc w:val="both"/>
              <w:rPr>
                <w:rFonts w:hint="eastAsia" w:ascii="仿宋_GB2312" w:eastAsia="仿宋_GB2312"/>
                <w:bCs/>
                <w:color w:val="000000" w:themeColor="text1"/>
                <w:szCs w:val="21"/>
                <w:highlight w:val="no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无要求</w:t>
            </w:r>
          </w:p>
        </w:tc>
        <w:tc>
          <w:tcPr>
            <w:tcW w:w="800" w:type="dxa"/>
            <w:vAlign w:val="center"/>
          </w:tcPr>
          <w:p>
            <w:pPr>
              <w:widowControl/>
              <w:spacing w:line="400" w:lineRule="exact"/>
              <w:jc w:val="left"/>
              <w:rPr>
                <w:rFonts w:hint="eastAsia" w:ascii="仿宋_GB2312" w:eastAsia="仿宋_GB2312"/>
                <w:bCs/>
                <w:szCs w:val="21"/>
                <w:highlight w:val="none"/>
              </w:rPr>
            </w:pPr>
            <w:r>
              <w:rPr>
                <w:rFonts w:hint="eastAsia" w:ascii="仿宋_GB2312" w:eastAsia="仿宋_GB2312"/>
                <w:bCs/>
                <w:szCs w:val="21"/>
                <w:highlight w:val="none"/>
              </w:rPr>
              <w:t>现场查看</w:t>
            </w:r>
          </w:p>
        </w:tc>
        <w:tc>
          <w:tcPr>
            <w:tcW w:w="741" w:type="dxa"/>
            <w:vAlign w:val="center"/>
          </w:tcPr>
          <w:p>
            <w:pPr>
              <w:widowControl/>
              <w:spacing w:line="400" w:lineRule="exact"/>
              <w:jc w:val="left"/>
              <w:rPr>
                <w:rFonts w:hint="eastAsia" w:ascii="仿宋_GB2312" w:eastAsia="仿宋_GB2312"/>
                <w:bCs/>
                <w:szCs w:val="21"/>
                <w:highlight w:val="none"/>
              </w:rPr>
            </w:pPr>
            <w:r>
              <w:rPr>
                <w:rFonts w:hint="eastAsia" w:ascii="仿宋_GB2312" w:eastAsia="仿宋_GB2312"/>
                <w:bCs/>
                <w:szCs w:val="21"/>
                <w:highlight w:val="none"/>
              </w:rPr>
              <w:t>1-</w:t>
            </w:r>
            <w:r>
              <w:rPr>
                <w:rFonts w:hint="eastAsia" w:ascii="仿宋_GB2312" w:eastAsia="仿宋_GB2312"/>
                <w:bCs/>
                <w:szCs w:val="21"/>
                <w:highlight w:val="none"/>
                <w:lang w:val="en-US" w:eastAsia="zh-CN"/>
              </w:rPr>
              <w:t>4</w:t>
            </w:r>
          </w:p>
        </w:tc>
        <w:tc>
          <w:tcPr>
            <w:tcW w:w="734" w:type="dxa"/>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Merge w:val="restart"/>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关键设备保障</w:t>
            </w:r>
            <w:r>
              <w:rPr>
                <w:rFonts w:hint="eastAsia" w:ascii="仿宋_GB2312" w:eastAsia="仿宋_GB2312"/>
                <w:bCs/>
                <w:szCs w:val="21"/>
                <w:highlight w:val="none"/>
                <w:lang w:eastAsia="zh-CN"/>
              </w:rPr>
              <w:t>（</w:t>
            </w:r>
            <w:r>
              <w:rPr>
                <w:rFonts w:hint="eastAsia" w:ascii="仿宋_GB2312" w:eastAsia="仿宋_GB2312"/>
                <w:bCs/>
                <w:szCs w:val="21"/>
                <w:highlight w:val="none"/>
                <w:lang w:val="en-US" w:eastAsia="zh-CN"/>
              </w:rPr>
              <w:t>详见下文的“关键设备技术标准”）</w:t>
            </w:r>
            <w:r>
              <w:rPr>
                <w:rFonts w:hint="eastAsia" w:ascii="仿宋_GB2312" w:eastAsia="仿宋_GB2312"/>
                <w:bCs/>
                <w:szCs w:val="21"/>
                <w:highlight w:val="none"/>
              </w:rPr>
              <w:br w:type="textWrapping"/>
            </w:r>
            <w:r>
              <w:rPr>
                <w:rFonts w:hint="eastAsia" w:ascii="仿宋_GB2312" w:eastAsia="仿宋_GB2312"/>
                <w:bCs/>
                <w:szCs w:val="21"/>
                <w:highlight w:val="none"/>
              </w:rPr>
              <w:t>(2</w:t>
            </w:r>
            <w:r>
              <w:rPr>
                <w:rFonts w:hint="eastAsia" w:ascii="仿宋_GB2312" w:eastAsia="仿宋_GB2312"/>
                <w:bCs/>
                <w:szCs w:val="21"/>
                <w:highlight w:val="none"/>
                <w:lang w:val="en-US" w:eastAsia="zh-CN"/>
              </w:rPr>
              <w:t>5</w:t>
            </w:r>
            <w:r>
              <w:rPr>
                <w:rFonts w:hint="eastAsia" w:ascii="仿宋_GB2312" w:eastAsia="仿宋_GB2312"/>
                <w:bCs/>
                <w:szCs w:val="21"/>
                <w:highlight w:val="none"/>
              </w:rPr>
              <w:t>分)</w:t>
            </w:r>
          </w:p>
        </w:tc>
        <w:tc>
          <w:tcPr>
            <w:tcW w:w="504"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消防安全</w:t>
            </w:r>
          </w:p>
        </w:tc>
        <w:tc>
          <w:tcPr>
            <w:tcW w:w="1829" w:type="dxa"/>
            <w:shd w:val="clear" w:color="auto" w:fill="FFFFFF" w:themeFill="background1"/>
            <w:vAlign w:val="center"/>
          </w:tcPr>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lang w:eastAsia="zh-CN"/>
              </w:rPr>
              <w:t>①火灾隐患排查</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②</w:t>
            </w:r>
            <w:r>
              <w:rPr>
                <w:rFonts w:hint="eastAsia" w:ascii="仿宋_GB2312" w:eastAsia="仿宋_GB2312"/>
                <w:bCs/>
                <w:szCs w:val="21"/>
                <w:highlight w:val="none"/>
              </w:rPr>
              <w:t>灭火器的使用</w:t>
            </w:r>
          </w:p>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lang w:eastAsia="zh-CN"/>
              </w:rPr>
              <w:t>③</w:t>
            </w:r>
            <w:r>
              <w:rPr>
                <w:rFonts w:hint="eastAsia" w:ascii="仿宋_GB2312" w:eastAsia="仿宋_GB2312"/>
                <w:bCs/>
                <w:szCs w:val="21"/>
                <w:highlight w:val="none"/>
              </w:rPr>
              <w:t>疏散指示标志与模拟消防通道</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④</w:t>
            </w:r>
            <w:r>
              <w:rPr>
                <w:rFonts w:hint="eastAsia" w:ascii="仿宋_GB2312" w:eastAsia="仿宋_GB2312"/>
                <w:bCs/>
                <w:szCs w:val="21"/>
                <w:highlight w:val="none"/>
              </w:rPr>
              <w:t>火灾救助报警与逃生绳结</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⑤油锅灭火训练</w:t>
            </w:r>
          </w:p>
        </w:tc>
        <w:tc>
          <w:tcPr>
            <w:tcW w:w="1829" w:type="dxa"/>
            <w:shd w:val="clear" w:color="auto" w:fill="FFFFFF" w:themeFill="background1"/>
            <w:vAlign w:val="center"/>
          </w:tcPr>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lang w:eastAsia="zh-CN"/>
              </w:rPr>
              <w:t>①火灾隐患排查</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②</w:t>
            </w:r>
            <w:r>
              <w:rPr>
                <w:rFonts w:hint="eastAsia" w:ascii="仿宋_GB2312" w:eastAsia="仿宋_GB2312"/>
                <w:bCs/>
                <w:szCs w:val="21"/>
                <w:highlight w:val="none"/>
              </w:rPr>
              <w:t>灭火器的使用</w:t>
            </w:r>
          </w:p>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lang w:eastAsia="zh-CN"/>
              </w:rPr>
              <w:t>③</w:t>
            </w:r>
            <w:r>
              <w:rPr>
                <w:rFonts w:hint="eastAsia" w:ascii="仿宋_GB2312" w:eastAsia="仿宋_GB2312"/>
                <w:bCs/>
                <w:szCs w:val="21"/>
                <w:highlight w:val="none"/>
              </w:rPr>
              <w:t>疏散指示标志与模拟消防通道</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④</w:t>
            </w:r>
            <w:r>
              <w:rPr>
                <w:rFonts w:hint="eastAsia" w:ascii="仿宋_GB2312" w:eastAsia="仿宋_GB2312"/>
                <w:bCs/>
                <w:szCs w:val="21"/>
                <w:highlight w:val="none"/>
              </w:rPr>
              <w:t>火灾救助报警与逃生绳结</w:t>
            </w:r>
            <w:r>
              <w:rPr>
                <w:rFonts w:hint="eastAsia" w:ascii="仿宋_GB2312" w:eastAsia="仿宋_GB2312"/>
                <w:bCs/>
                <w:szCs w:val="21"/>
                <w:highlight w:val="none"/>
                <w:lang w:eastAsia="zh-CN"/>
              </w:rPr>
              <w:t>、</w:t>
            </w:r>
          </w:p>
          <w:p>
            <w:pPr>
              <w:spacing w:line="240" w:lineRule="auto"/>
              <w:jc w:val="both"/>
              <w:rPr>
                <w:rFonts w:hint="eastAsia" w:ascii="仿宋_GB2312" w:eastAsia="仿宋_GB2312"/>
                <w:bCs/>
                <w:szCs w:val="21"/>
                <w:highlight w:val="none"/>
              </w:rPr>
            </w:pPr>
            <w:r>
              <w:rPr>
                <w:rFonts w:hint="eastAsia" w:ascii="仿宋_GB2312" w:eastAsia="仿宋_GB2312"/>
                <w:bCs/>
                <w:szCs w:val="21"/>
                <w:highlight w:val="none"/>
                <w:lang w:eastAsia="zh-CN"/>
              </w:rPr>
              <w:t>⑤油锅灭火训练（</w:t>
            </w:r>
            <w:r>
              <w:rPr>
                <w:rFonts w:hint="eastAsia" w:ascii="仿宋_GB2312" w:eastAsia="仿宋_GB2312"/>
                <w:bCs/>
                <w:szCs w:val="21"/>
                <w:highlight w:val="none"/>
                <w:lang w:val="en-US" w:eastAsia="zh-CN"/>
              </w:rPr>
              <w:t>5</w:t>
            </w:r>
            <w:r>
              <w:rPr>
                <w:rFonts w:hint="eastAsia" w:ascii="仿宋_GB2312" w:eastAsia="仿宋_GB2312"/>
                <w:bCs/>
                <w:szCs w:val="21"/>
                <w:highlight w:val="none"/>
                <w:lang w:eastAsia="zh-CN"/>
              </w:rPr>
              <w:t>选</w:t>
            </w:r>
            <w:r>
              <w:rPr>
                <w:rFonts w:hint="eastAsia" w:ascii="仿宋_GB2312" w:eastAsia="仿宋_GB2312"/>
                <w:bCs/>
                <w:szCs w:val="21"/>
                <w:highlight w:val="none"/>
                <w:lang w:val="en-US" w:eastAsia="zh-CN"/>
              </w:rPr>
              <w:t>3</w:t>
            </w:r>
            <w:r>
              <w:rPr>
                <w:rFonts w:hint="eastAsia" w:ascii="仿宋_GB2312" w:eastAsia="仿宋_GB2312"/>
                <w:bCs/>
                <w:szCs w:val="21"/>
                <w:highlight w:val="none"/>
                <w:lang w:eastAsia="zh-CN"/>
              </w:rPr>
              <w:t>）</w:t>
            </w:r>
          </w:p>
        </w:tc>
        <w:tc>
          <w:tcPr>
            <w:tcW w:w="1829" w:type="dxa"/>
            <w:shd w:val="clear" w:color="auto" w:fill="FFFFFF" w:themeFill="background1"/>
            <w:vAlign w:val="center"/>
          </w:tcPr>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lang w:eastAsia="zh-CN"/>
              </w:rPr>
              <w:t>①火灾隐患排查</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②</w:t>
            </w:r>
            <w:r>
              <w:rPr>
                <w:rFonts w:hint="eastAsia" w:ascii="仿宋_GB2312" w:eastAsia="仿宋_GB2312"/>
                <w:bCs/>
                <w:szCs w:val="21"/>
                <w:highlight w:val="none"/>
              </w:rPr>
              <w:t>灭火器的使用</w:t>
            </w:r>
          </w:p>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lang w:eastAsia="zh-CN"/>
              </w:rPr>
              <w:t>③</w:t>
            </w:r>
            <w:r>
              <w:rPr>
                <w:rFonts w:hint="eastAsia" w:ascii="仿宋_GB2312" w:eastAsia="仿宋_GB2312"/>
                <w:bCs/>
                <w:szCs w:val="21"/>
                <w:highlight w:val="none"/>
              </w:rPr>
              <w:t>疏散指示标志与模拟消防通道</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④</w:t>
            </w:r>
            <w:r>
              <w:rPr>
                <w:rFonts w:hint="eastAsia" w:ascii="仿宋_GB2312" w:eastAsia="仿宋_GB2312"/>
                <w:bCs/>
                <w:szCs w:val="21"/>
                <w:highlight w:val="none"/>
              </w:rPr>
              <w:t>火灾救助报警与逃生绳结</w:t>
            </w:r>
            <w:r>
              <w:rPr>
                <w:rFonts w:hint="eastAsia" w:ascii="仿宋_GB2312" w:eastAsia="仿宋_GB2312"/>
                <w:bCs/>
                <w:szCs w:val="21"/>
                <w:highlight w:val="none"/>
                <w:lang w:eastAsia="zh-CN"/>
              </w:rPr>
              <w:t>、</w:t>
            </w:r>
          </w:p>
          <w:p>
            <w:pPr>
              <w:spacing w:line="240" w:lineRule="auto"/>
              <w:jc w:val="both"/>
              <w:rPr>
                <w:rFonts w:hint="eastAsia" w:ascii="仿宋_GB2312" w:eastAsia="仿宋_GB2312"/>
                <w:bCs/>
                <w:szCs w:val="21"/>
                <w:highlight w:val="none"/>
              </w:rPr>
            </w:pPr>
            <w:r>
              <w:rPr>
                <w:rFonts w:hint="eastAsia" w:ascii="仿宋_GB2312" w:eastAsia="仿宋_GB2312"/>
                <w:bCs/>
                <w:szCs w:val="21"/>
                <w:highlight w:val="none"/>
                <w:lang w:eastAsia="zh-CN"/>
              </w:rPr>
              <w:t>⑤油锅灭火训练（</w:t>
            </w:r>
            <w:r>
              <w:rPr>
                <w:rFonts w:hint="eastAsia" w:ascii="仿宋_GB2312" w:eastAsia="仿宋_GB2312"/>
                <w:bCs/>
                <w:szCs w:val="21"/>
                <w:highlight w:val="none"/>
                <w:lang w:val="en-US" w:eastAsia="zh-CN"/>
              </w:rPr>
              <w:t>5</w:t>
            </w:r>
            <w:r>
              <w:rPr>
                <w:rFonts w:hint="eastAsia" w:ascii="仿宋_GB2312" w:eastAsia="仿宋_GB2312"/>
                <w:bCs/>
                <w:szCs w:val="21"/>
                <w:highlight w:val="none"/>
                <w:lang w:eastAsia="zh-CN"/>
              </w:rPr>
              <w:t>选</w:t>
            </w:r>
            <w:r>
              <w:rPr>
                <w:rFonts w:hint="eastAsia" w:ascii="仿宋_GB2312" w:eastAsia="仿宋_GB2312"/>
                <w:bCs/>
                <w:szCs w:val="21"/>
                <w:highlight w:val="none"/>
                <w:lang w:val="en-US" w:eastAsia="zh-CN"/>
              </w:rPr>
              <w:t>2</w:t>
            </w:r>
            <w:r>
              <w:rPr>
                <w:rFonts w:hint="eastAsia" w:ascii="仿宋_GB2312" w:eastAsia="仿宋_GB2312"/>
                <w:bCs/>
                <w:szCs w:val="21"/>
                <w:highlight w:val="none"/>
                <w:lang w:eastAsia="zh-CN"/>
              </w:rPr>
              <w:t>）</w:t>
            </w:r>
          </w:p>
        </w:tc>
        <w:tc>
          <w:tcPr>
            <w:tcW w:w="1829" w:type="dxa"/>
            <w:vMerge w:val="restart"/>
            <w:vAlign w:val="center"/>
          </w:tcPr>
          <w:p>
            <w:pPr>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专项基地主要宣传模块标注参照综合一级相应模块标准</w:t>
            </w:r>
          </w:p>
        </w:tc>
        <w:tc>
          <w:tcPr>
            <w:tcW w:w="1829" w:type="dxa"/>
            <w:vMerge w:val="restart"/>
            <w:vAlign w:val="center"/>
          </w:tcPr>
          <w:p>
            <w:pPr>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专项基地主要宣传模块标注参照综合</w:t>
            </w:r>
            <w:r>
              <w:rPr>
                <w:rFonts w:hint="eastAsia" w:ascii="仿宋_GB2312" w:eastAsia="仿宋_GB2312"/>
                <w:bCs/>
                <w:szCs w:val="21"/>
                <w:highlight w:val="none"/>
                <w:lang w:eastAsia="zh-CN"/>
              </w:rPr>
              <w:t>二</w:t>
            </w:r>
            <w:r>
              <w:rPr>
                <w:rFonts w:hint="eastAsia" w:ascii="仿宋_GB2312" w:eastAsia="仿宋_GB2312"/>
                <w:bCs/>
                <w:szCs w:val="21"/>
                <w:highlight w:val="none"/>
              </w:rPr>
              <w:t>级相应模块标准</w:t>
            </w:r>
          </w:p>
        </w:tc>
        <w:tc>
          <w:tcPr>
            <w:tcW w:w="1829" w:type="dxa"/>
            <w:vMerge w:val="restart"/>
            <w:vAlign w:val="center"/>
          </w:tcPr>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专项基地主要宣传模块标注参照综合</w:t>
            </w:r>
            <w:r>
              <w:rPr>
                <w:rFonts w:hint="eastAsia" w:ascii="仿宋_GB2312" w:eastAsia="仿宋_GB2312"/>
                <w:bCs/>
                <w:szCs w:val="21"/>
                <w:highlight w:val="none"/>
                <w:lang w:eastAsia="zh-CN"/>
              </w:rPr>
              <w:t>三</w:t>
            </w:r>
            <w:r>
              <w:rPr>
                <w:rFonts w:hint="eastAsia" w:ascii="仿宋_GB2312" w:eastAsia="仿宋_GB2312"/>
                <w:bCs/>
                <w:szCs w:val="21"/>
                <w:highlight w:val="none"/>
              </w:rPr>
              <w:t>级相应模块标准</w:t>
            </w:r>
          </w:p>
        </w:tc>
        <w:tc>
          <w:tcPr>
            <w:tcW w:w="800"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现场查看</w:t>
            </w:r>
          </w:p>
        </w:tc>
        <w:tc>
          <w:tcPr>
            <w:tcW w:w="741" w:type="dxa"/>
            <w:vMerge w:val="restart"/>
            <w:vAlign w:val="center"/>
          </w:tcPr>
          <w:p>
            <w:pPr>
              <w:widowControl/>
              <w:spacing w:line="400" w:lineRule="exact"/>
              <w:jc w:val="left"/>
              <w:rPr>
                <w:rFonts w:hint="eastAsia" w:ascii="仿宋_GB2312" w:eastAsia="仿宋_GB2312"/>
                <w:bCs/>
                <w:szCs w:val="21"/>
                <w:highlight w:val="none"/>
              </w:rPr>
            </w:pPr>
            <w:r>
              <w:rPr>
                <w:rFonts w:hint="eastAsia" w:ascii="仿宋_GB2312" w:eastAsia="仿宋_GB2312"/>
                <w:bCs/>
                <w:szCs w:val="21"/>
                <w:highlight w:val="none"/>
              </w:rPr>
              <w:t>综合一级</w:t>
            </w:r>
            <w:r>
              <w:rPr>
                <w:rFonts w:hint="eastAsia" w:ascii="仿宋_GB2312" w:eastAsia="仿宋_GB2312"/>
                <w:bCs/>
                <w:szCs w:val="21"/>
                <w:highlight w:val="none"/>
                <w:lang w:val="en-US" w:eastAsia="zh-CN"/>
              </w:rPr>
              <w:t>五</w:t>
            </w:r>
            <w:r>
              <w:rPr>
                <w:rFonts w:hint="eastAsia" w:ascii="仿宋_GB2312" w:eastAsia="仿宋_GB2312"/>
                <w:bCs/>
                <w:szCs w:val="21"/>
                <w:highlight w:val="none"/>
              </w:rPr>
              <w:t>项符合，二级</w:t>
            </w:r>
            <w:r>
              <w:rPr>
                <w:rFonts w:hint="eastAsia" w:ascii="仿宋_GB2312" w:eastAsia="仿宋_GB2312"/>
                <w:bCs/>
                <w:szCs w:val="21"/>
                <w:highlight w:val="none"/>
                <w:lang w:val="en-US" w:eastAsia="zh-CN"/>
              </w:rPr>
              <w:t>四</w:t>
            </w:r>
            <w:r>
              <w:rPr>
                <w:rFonts w:hint="eastAsia" w:ascii="仿宋_GB2312" w:eastAsia="仿宋_GB2312"/>
                <w:bCs/>
                <w:szCs w:val="21"/>
                <w:highlight w:val="none"/>
              </w:rPr>
              <w:t>项符合，</w:t>
            </w:r>
          </w:p>
          <w:p>
            <w:pPr>
              <w:widowControl/>
              <w:spacing w:line="400" w:lineRule="exact"/>
              <w:jc w:val="left"/>
              <w:rPr>
                <w:rFonts w:hint="eastAsia" w:ascii="仿宋_GB2312" w:eastAsia="仿宋_GB2312"/>
                <w:bCs/>
                <w:szCs w:val="21"/>
                <w:highlight w:val="none"/>
                <w:lang w:val="en-US" w:eastAsia="zh-CN"/>
              </w:rPr>
            </w:pPr>
            <w:r>
              <w:rPr>
                <w:rFonts w:hint="eastAsia" w:ascii="仿宋_GB2312" w:eastAsia="仿宋_GB2312"/>
                <w:bCs/>
                <w:szCs w:val="21"/>
                <w:highlight w:val="none"/>
                <w:lang w:val="en-US" w:eastAsia="zh-CN"/>
              </w:rPr>
              <w:t>三级三项符合，</w:t>
            </w:r>
          </w:p>
          <w:p>
            <w:pPr>
              <w:widowControl/>
              <w:spacing w:line="400" w:lineRule="exact"/>
              <w:jc w:val="left"/>
              <w:rPr>
                <w:rFonts w:hint="eastAsia" w:ascii="仿宋_GB2312" w:eastAsia="仿宋_GB2312"/>
                <w:bCs/>
                <w:szCs w:val="21"/>
                <w:highlight w:val="none"/>
              </w:rPr>
            </w:pPr>
            <w:r>
              <w:rPr>
                <w:rFonts w:hint="eastAsia" w:ascii="仿宋_GB2312" w:eastAsia="仿宋_GB2312"/>
                <w:bCs/>
                <w:szCs w:val="21"/>
                <w:highlight w:val="none"/>
              </w:rPr>
              <w:t>综合一级每个</w:t>
            </w:r>
            <w:r>
              <w:rPr>
                <w:rFonts w:hint="eastAsia" w:ascii="仿宋_GB2312" w:eastAsia="仿宋_GB2312"/>
                <w:bCs/>
                <w:szCs w:val="21"/>
                <w:highlight w:val="none"/>
                <w:lang w:val="en-US" w:eastAsia="zh-CN"/>
              </w:rPr>
              <w:t>模块5</w:t>
            </w:r>
            <w:r>
              <w:rPr>
                <w:rFonts w:hint="eastAsia" w:ascii="仿宋_GB2312" w:eastAsia="仿宋_GB2312"/>
                <w:bCs/>
                <w:szCs w:val="21"/>
                <w:highlight w:val="none"/>
              </w:rPr>
              <w:t>分，二级每个</w:t>
            </w:r>
            <w:r>
              <w:rPr>
                <w:rFonts w:hint="eastAsia" w:ascii="仿宋_GB2312" w:eastAsia="仿宋_GB2312"/>
                <w:bCs/>
                <w:szCs w:val="21"/>
                <w:highlight w:val="none"/>
                <w:lang w:val="en-US" w:eastAsia="zh-CN"/>
              </w:rPr>
              <w:t>模块</w:t>
            </w:r>
            <w:r>
              <w:rPr>
                <w:rFonts w:hint="eastAsia" w:ascii="仿宋_GB2312" w:eastAsia="仿宋_GB2312"/>
                <w:bCs/>
                <w:szCs w:val="21"/>
                <w:highlight w:val="none"/>
              </w:rPr>
              <w:t>4分，</w:t>
            </w:r>
          </w:p>
          <w:p>
            <w:pPr>
              <w:widowControl/>
              <w:spacing w:line="400" w:lineRule="exact"/>
              <w:jc w:val="left"/>
              <w:rPr>
                <w:rFonts w:hint="eastAsia" w:ascii="仿宋_GB2312" w:eastAsia="仿宋_GB2312"/>
                <w:bCs/>
                <w:szCs w:val="21"/>
                <w:highlight w:val="none"/>
                <w:lang w:val="en-US" w:eastAsia="zh-CN"/>
              </w:rPr>
            </w:pPr>
            <w:r>
              <w:rPr>
                <w:rFonts w:hint="eastAsia" w:ascii="仿宋_GB2312" w:eastAsia="仿宋_GB2312"/>
                <w:bCs/>
                <w:szCs w:val="21"/>
                <w:highlight w:val="none"/>
                <w:lang w:val="en-US" w:eastAsia="zh-CN"/>
              </w:rPr>
              <w:t>三</w:t>
            </w:r>
            <w:r>
              <w:rPr>
                <w:rFonts w:hint="eastAsia" w:ascii="仿宋_GB2312" w:eastAsia="仿宋_GB2312"/>
                <w:bCs/>
                <w:szCs w:val="21"/>
                <w:highlight w:val="none"/>
              </w:rPr>
              <w:t>级每个</w:t>
            </w:r>
            <w:r>
              <w:rPr>
                <w:rFonts w:hint="eastAsia" w:ascii="仿宋_GB2312" w:eastAsia="仿宋_GB2312"/>
                <w:bCs/>
                <w:szCs w:val="21"/>
                <w:highlight w:val="none"/>
                <w:lang w:val="en-US" w:eastAsia="zh-CN"/>
              </w:rPr>
              <w:t>模块3</w:t>
            </w:r>
            <w:r>
              <w:rPr>
                <w:rFonts w:hint="eastAsia" w:ascii="仿宋_GB2312" w:eastAsia="仿宋_GB2312"/>
                <w:bCs/>
                <w:szCs w:val="21"/>
                <w:highlight w:val="none"/>
              </w:rPr>
              <w:t>分，</w:t>
            </w:r>
          </w:p>
          <w:p>
            <w:pPr>
              <w:widowControl/>
              <w:spacing w:line="400" w:lineRule="exact"/>
              <w:jc w:val="left"/>
              <w:rPr>
                <w:rFonts w:hint="eastAsia" w:ascii="仿宋_GB2312" w:eastAsia="仿宋_GB2312"/>
                <w:bCs/>
                <w:szCs w:val="21"/>
                <w:highlight w:val="none"/>
              </w:rPr>
            </w:pPr>
            <w:r>
              <w:rPr>
                <w:rFonts w:hint="eastAsia" w:ascii="仿宋_GB2312" w:eastAsia="仿宋_GB2312"/>
                <w:bCs/>
                <w:szCs w:val="21"/>
                <w:highlight w:val="none"/>
              </w:rPr>
              <w:t>专</w:t>
            </w:r>
            <w:r>
              <w:rPr>
                <w:rFonts w:hint="eastAsia" w:ascii="仿宋_GB2312" w:eastAsia="仿宋_GB2312"/>
                <w:bCs/>
                <w:szCs w:val="21"/>
                <w:highlight w:val="none"/>
                <w:lang w:val="en-US" w:eastAsia="zh-CN"/>
              </w:rPr>
              <w:t>题</w:t>
            </w:r>
            <w:r>
              <w:rPr>
                <w:rFonts w:hint="eastAsia" w:ascii="仿宋_GB2312" w:eastAsia="仿宋_GB2312"/>
                <w:bCs/>
                <w:szCs w:val="21"/>
                <w:highlight w:val="none"/>
              </w:rPr>
              <w:t>基地只考察主要宣传模块。</w:t>
            </w:r>
          </w:p>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含有模块对应的设备设施得分50%，达到设施技术要求得分50%。</w:t>
            </w:r>
          </w:p>
        </w:tc>
        <w:tc>
          <w:tcPr>
            <w:tcW w:w="734" w:type="dxa"/>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504"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交通安全</w:t>
            </w:r>
          </w:p>
        </w:tc>
        <w:tc>
          <w:tcPr>
            <w:tcW w:w="1829" w:type="dxa"/>
            <w:vAlign w:val="center"/>
          </w:tcPr>
          <w:p>
            <w:pPr>
              <w:widowControl/>
              <w:spacing w:line="240" w:lineRule="auto"/>
              <w:jc w:val="left"/>
              <w:rPr>
                <w:rFonts w:hint="eastAsia" w:ascii="仿宋_GB2312" w:eastAsia="仿宋_GB2312"/>
                <w:bCs/>
                <w:szCs w:val="21"/>
                <w:highlight w:val="none"/>
              </w:rPr>
            </w:pPr>
            <w:r>
              <w:rPr>
                <w:rFonts w:hint="eastAsia" w:ascii="仿宋_GB2312" w:eastAsia="仿宋_GB2312"/>
                <w:bCs/>
                <w:szCs w:val="21"/>
                <w:highlight w:val="none"/>
              </w:rPr>
              <w:t>①交通工具</w:t>
            </w:r>
            <w:r>
              <w:rPr>
                <w:rFonts w:hint="eastAsia" w:ascii="仿宋_GB2312" w:eastAsia="仿宋_GB2312"/>
                <w:bCs/>
                <w:szCs w:val="21"/>
                <w:highlight w:val="none"/>
                <w:lang w:eastAsia="zh-CN"/>
              </w:rPr>
              <w:t>模拟事故</w:t>
            </w:r>
            <w:r>
              <w:rPr>
                <w:rFonts w:hint="eastAsia" w:ascii="仿宋_GB2312" w:eastAsia="仿宋_GB2312"/>
                <w:bCs/>
                <w:szCs w:val="21"/>
                <w:highlight w:val="none"/>
              </w:rPr>
              <w:t>逃离训练</w:t>
            </w:r>
          </w:p>
          <w:p>
            <w:pPr>
              <w:widowControl/>
              <w:spacing w:line="240" w:lineRule="auto"/>
              <w:jc w:val="left"/>
              <w:rPr>
                <w:rFonts w:hint="eastAsia" w:ascii="仿宋_GB2312" w:eastAsia="仿宋_GB2312"/>
                <w:bCs/>
                <w:szCs w:val="21"/>
                <w:highlight w:val="none"/>
              </w:rPr>
            </w:pPr>
            <w:r>
              <w:rPr>
                <w:rFonts w:hint="eastAsia" w:ascii="仿宋_GB2312" w:eastAsia="仿宋_GB2312"/>
                <w:bCs/>
                <w:szCs w:val="21"/>
                <w:highlight w:val="none"/>
              </w:rPr>
              <w:t>②安全带使用</w:t>
            </w:r>
          </w:p>
          <w:p>
            <w:pPr>
              <w:widowControl/>
              <w:spacing w:line="240" w:lineRule="auto"/>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③</w:t>
            </w:r>
            <w:r>
              <w:rPr>
                <w:rFonts w:hint="eastAsia" w:ascii="仿宋_GB2312" w:eastAsia="仿宋_GB2312"/>
                <w:bCs/>
                <w:szCs w:val="21"/>
                <w:highlight w:val="none"/>
                <w:lang w:eastAsia="zh-CN"/>
              </w:rPr>
              <w:t>酒驾</w:t>
            </w:r>
            <w:r>
              <w:rPr>
                <w:rFonts w:hint="eastAsia" w:ascii="仿宋_GB2312" w:eastAsia="仿宋_GB2312"/>
                <w:bCs/>
                <w:szCs w:val="21"/>
                <w:highlight w:val="none"/>
              </w:rPr>
              <w:t>体验</w:t>
            </w:r>
          </w:p>
        </w:tc>
        <w:tc>
          <w:tcPr>
            <w:tcW w:w="1829" w:type="dxa"/>
            <w:vAlign w:val="center"/>
          </w:tcPr>
          <w:p>
            <w:pPr>
              <w:widowControl/>
              <w:spacing w:line="240" w:lineRule="auto"/>
              <w:jc w:val="left"/>
              <w:rPr>
                <w:rFonts w:hint="eastAsia" w:ascii="仿宋_GB2312" w:eastAsia="仿宋_GB2312"/>
                <w:bCs/>
                <w:szCs w:val="21"/>
                <w:highlight w:val="none"/>
              </w:rPr>
            </w:pPr>
            <w:r>
              <w:rPr>
                <w:rFonts w:hint="eastAsia" w:ascii="仿宋_GB2312" w:eastAsia="仿宋_GB2312"/>
                <w:bCs/>
                <w:szCs w:val="21"/>
                <w:highlight w:val="none"/>
              </w:rPr>
              <w:t>①交通工具</w:t>
            </w:r>
            <w:r>
              <w:rPr>
                <w:rFonts w:hint="eastAsia" w:ascii="仿宋_GB2312" w:eastAsia="仿宋_GB2312"/>
                <w:bCs/>
                <w:szCs w:val="21"/>
                <w:highlight w:val="none"/>
                <w:lang w:eastAsia="zh-CN"/>
              </w:rPr>
              <w:t>模拟事故</w:t>
            </w:r>
            <w:r>
              <w:rPr>
                <w:rFonts w:hint="eastAsia" w:ascii="仿宋_GB2312" w:eastAsia="仿宋_GB2312"/>
                <w:bCs/>
                <w:szCs w:val="21"/>
                <w:highlight w:val="none"/>
              </w:rPr>
              <w:t>逃离训练</w:t>
            </w:r>
          </w:p>
          <w:p>
            <w:pPr>
              <w:widowControl/>
              <w:spacing w:line="240" w:lineRule="auto"/>
              <w:jc w:val="left"/>
              <w:rPr>
                <w:rFonts w:hint="eastAsia" w:ascii="仿宋_GB2312" w:eastAsia="仿宋_GB2312"/>
                <w:bCs/>
                <w:szCs w:val="21"/>
                <w:highlight w:val="none"/>
              </w:rPr>
            </w:pPr>
            <w:r>
              <w:rPr>
                <w:rFonts w:hint="eastAsia" w:ascii="仿宋_GB2312" w:eastAsia="仿宋_GB2312"/>
                <w:bCs/>
                <w:szCs w:val="21"/>
                <w:highlight w:val="none"/>
              </w:rPr>
              <w:t>②安全带使用</w:t>
            </w:r>
          </w:p>
          <w:p>
            <w:pPr>
              <w:widowControl/>
              <w:spacing w:line="240" w:lineRule="auto"/>
              <w:jc w:val="left"/>
              <w:rPr>
                <w:rFonts w:hint="eastAsia" w:ascii="仿宋_GB2312" w:eastAsia="仿宋_GB2312"/>
                <w:bCs/>
                <w:szCs w:val="21"/>
                <w:highlight w:val="none"/>
              </w:rPr>
            </w:pPr>
            <w:r>
              <w:rPr>
                <w:rFonts w:hint="eastAsia" w:ascii="仿宋_GB2312" w:eastAsia="仿宋_GB2312"/>
                <w:bCs/>
                <w:szCs w:val="21"/>
                <w:highlight w:val="none"/>
              </w:rPr>
              <w:t>③</w:t>
            </w:r>
            <w:r>
              <w:rPr>
                <w:rFonts w:hint="eastAsia" w:ascii="仿宋_GB2312" w:eastAsia="仿宋_GB2312"/>
                <w:bCs/>
                <w:szCs w:val="21"/>
                <w:highlight w:val="none"/>
                <w:lang w:eastAsia="zh-CN"/>
              </w:rPr>
              <w:t>酒驾</w:t>
            </w:r>
            <w:r>
              <w:rPr>
                <w:rFonts w:hint="eastAsia" w:ascii="仿宋_GB2312" w:eastAsia="仿宋_GB2312"/>
                <w:bCs/>
                <w:szCs w:val="21"/>
                <w:highlight w:val="none"/>
              </w:rPr>
              <w:t>体验</w:t>
            </w:r>
          </w:p>
          <w:p>
            <w:pPr>
              <w:widowControl/>
              <w:spacing w:line="240" w:lineRule="auto"/>
              <w:jc w:val="left"/>
              <w:rPr>
                <w:rFonts w:hint="eastAsia" w:ascii="方正小标宋简体" w:hAnsi="宋体" w:eastAsia="仿宋_GB2312"/>
                <w:color w:val="000000"/>
                <w:sz w:val="44"/>
                <w:szCs w:val="44"/>
                <w:highlight w:val="none"/>
                <w:vertAlign w:val="baseline"/>
                <w:lang w:eastAsia="zh-CN"/>
              </w:rPr>
            </w:pPr>
            <w:r>
              <w:rPr>
                <w:rFonts w:hint="eastAsia" w:ascii="仿宋_GB2312" w:eastAsia="仿宋_GB2312"/>
                <w:bCs/>
                <w:szCs w:val="21"/>
                <w:highlight w:val="none"/>
                <w:lang w:eastAsia="zh-CN"/>
              </w:rPr>
              <w:t>（</w:t>
            </w:r>
            <w:r>
              <w:rPr>
                <w:rFonts w:hint="eastAsia" w:ascii="仿宋_GB2312" w:eastAsia="仿宋_GB2312"/>
                <w:bCs/>
                <w:szCs w:val="21"/>
                <w:highlight w:val="none"/>
                <w:lang w:val="en-US" w:eastAsia="zh-CN"/>
              </w:rPr>
              <w:t>3</w:t>
            </w:r>
            <w:r>
              <w:rPr>
                <w:rFonts w:hint="eastAsia" w:ascii="仿宋_GB2312" w:eastAsia="仿宋_GB2312"/>
                <w:bCs/>
                <w:szCs w:val="21"/>
                <w:highlight w:val="none"/>
                <w:lang w:eastAsia="zh-CN"/>
              </w:rPr>
              <w:t>选</w:t>
            </w:r>
            <w:r>
              <w:rPr>
                <w:rFonts w:hint="eastAsia" w:ascii="仿宋_GB2312" w:eastAsia="仿宋_GB2312"/>
                <w:bCs/>
                <w:szCs w:val="21"/>
                <w:highlight w:val="none"/>
                <w:lang w:val="en-US" w:eastAsia="zh-CN"/>
              </w:rPr>
              <w:t>2</w:t>
            </w:r>
            <w:r>
              <w:rPr>
                <w:rFonts w:hint="eastAsia" w:ascii="仿宋_GB2312" w:eastAsia="仿宋_GB2312"/>
                <w:bCs/>
                <w:szCs w:val="21"/>
                <w:highlight w:val="none"/>
                <w:lang w:eastAsia="zh-CN"/>
              </w:rPr>
              <w:t>）</w:t>
            </w:r>
          </w:p>
        </w:tc>
        <w:tc>
          <w:tcPr>
            <w:tcW w:w="1829" w:type="dxa"/>
          </w:tcPr>
          <w:p>
            <w:pPr>
              <w:widowControl/>
              <w:spacing w:line="240" w:lineRule="auto"/>
              <w:jc w:val="left"/>
              <w:rPr>
                <w:rFonts w:hint="eastAsia" w:ascii="仿宋_GB2312" w:eastAsia="仿宋_GB2312"/>
                <w:bCs/>
                <w:szCs w:val="21"/>
                <w:highlight w:val="none"/>
              </w:rPr>
            </w:pPr>
            <w:r>
              <w:rPr>
                <w:rFonts w:hint="eastAsia" w:ascii="仿宋_GB2312" w:eastAsia="仿宋_GB2312"/>
                <w:bCs/>
                <w:szCs w:val="21"/>
                <w:highlight w:val="none"/>
              </w:rPr>
              <w:t>①交通工具</w:t>
            </w:r>
            <w:r>
              <w:rPr>
                <w:rFonts w:hint="eastAsia" w:ascii="仿宋_GB2312" w:eastAsia="仿宋_GB2312"/>
                <w:bCs/>
                <w:szCs w:val="21"/>
                <w:highlight w:val="none"/>
                <w:lang w:eastAsia="zh-CN"/>
              </w:rPr>
              <w:t>模拟事故</w:t>
            </w:r>
            <w:r>
              <w:rPr>
                <w:rFonts w:hint="eastAsia" w:ascii="仿宋_GB2312" w:eastAsia="仿宋_GB2312"/>
                <w:bCs/>
                <w:szCs w:val="21"/>
                <w:highlight w:val="none"/>
              </w:rPr>
              <w:t>逃离训练</w:t>
            </w:r>
          </w:p>
          <w:p>
            <w:pPr>
              <w:widowControl/>
              <w:spacing w:line="240" w:lineRule="auto"/>
              <w:jc w:val="left"/>
              <w:rPr>
                <w:rFonts w:hint="eastAsia" w:ascii="仿宋_GB2312" w:eastAsia="仿宋_GB2312"/>
                <w:bCs/>
                <w:szCs w:val="21"/>
                <w:highlight w:val="none"/>
              </w:rPr>
            </w:pPr>
            <w:r>
              <w:rPr>
                <w:rFonts w:hint="eastAsia" w:ascii="仿宋_GB2312" w:eastAsia="仿宋_GB2312"/>
                <w:bCs/>
                <w:szCs w:val="21"/>
                <w:highlight w:val="none"/>
              </w:rPr>
              <w:t>②安全带使用</w:t>
            </w:r>
          </w:p>
          <w:p>
            <w:pPr>
              <w:spacing w:line="240" w:lineRule="auto"/>
              <w:rPr>
                <w:rFonts w:hint="eastAsia" w:ascii="仿宋_GB2312" w:eastAsia="仿宋_GB2312"/>
                <w:bCs/>
                <w:szCs w:val="21"/>
                <w:highlight w:val="none"/>
              </w:rPr>
            </w:pPr>
            <w:r>
              <w:rPr>
                <w:rFonts w:hint="eastAsia" w:ascii="仿宋_GB2312" w:eastAsia="仿宋_GB2312"/>
                <w:bCs/>
                <w:szCs w:val="21"/>
                <w:highlight w:val="none"/>
              </w:rPr>
              <w:t>③</w:t>
            </w:r>
            <w:r>
              <w:rPr>
                <w:rFonts w:hint="eastAsia" w:ascii="仿宋_GB2312" w:eastAsia="仿宋_GB2312"/>
                <w:bCs/>
                <w:szCs w:val="21"/>
                <w:highlight w:val="none"/>
                <w:lang w:eastAsia="zh-CN"/>
              </w:rPr>
              <w:t>酒驾</w:t>
            </w:r>
            <w:r>
              <w:rPr>
                <w:rFonts w:hint="eastAsia" w:ascii="仿宋_GB2312" w:eastAsia="仿宋_GB2312"/>
                <w:bCs/>
                <w:szCs w:val="21"/>
                <w:highlight w:val="none"/>
              </w:rPr>
              <w:t>体验</w:t>
            </w:r>
          </w:p>
          <w:p>
            <w:pPr>
              <w:spacing w:line="240" w:lineRule="auto"/>
              <w:rPr>
                <w:rFonts w:hint="eastAsia" w:ascii="方正小标宋简体" w:hAnsi="宋体" w:eastAsia="仿宋_GB2312"/>
                <w:color w:val="000000"/>
                <w:sz w:val="44"/>
                <w:szCs w:val="44"/>
                <w:highlight w:val="none"/>
                <w:vertAlign w:val="baseline"/>
                <w:lang w:eastAsia="zh-CN"/>
              </w:rPr>
            </w:pPr>
            <w:r>
              <w:rPr>
                <w:rFonts w:hint="eastAsia" w:ascii="仿宋_GB2312" w:eastAsia="仿宋_GB2312"/>
                <w:bCs/>
                <w:szCs w:val="21"/>
                <w:highlight w:val="none"/>
                <w:lang w:eastAsia="zh-CN"/>
              </w:rPr>
              <w:t>（</w:t>
            </w:r>
            <w:r>
              <w:rPr>
                <w:rFonts w:hint="eastAsia" w:ascii="仿宋_GB2312" w:eastAsia="仿宋_GB2312"/>
                <w:bCs/>
                <w:szCs w:val="21"/>
                <w:highlight w:val="none"/>
                <w:lang w:val="en-US" w:eastAsia="zh-CN"/>
              </w:rPr>
              <w:t>3</w:t>
            </w:r>
            <w:r>
              <w:rPr>
                <w:rFonts w:hint="eastAsia" w:ascii="仿宋_GB2312" w:eastAsia="仿宋_GB2312"/>
                <w:bCs/>
                <w:szCs w:val="21"/>
                <w:highlight w:val="none"/>
                <w:lang w:eastAsia="zh-CN"/>
              </w:rPr>
              <w:t>选</w:t>
            </w:r>
            <w:r>
              <w:rPr>
                <w:rFonts w:hint="eastAsia" w:ascii="仿宋_GB2312" w:eastAsia="仿宋_GB2312"/>
                <w:bCs/>
                <w:szCs w:val="21"/>
                <w:highlight w:val="none"/>
                <w:lang w:val="en-US" w:eastAsia="zh-CN"/>
              </w:rPr>
              <w:t>1</w:t>
            </w:r>
            <w:r>
              <w:rPr>
                <w:rFonts w:hint="eastAsia" w:ascii="仿宋_GB2312" w:eastAsia="仿宋_GB2312"/>
                <w:bCs/>
                <w:szCs w:val="21"/>
                <w:highlight w:val="none"/>
                <w:lang w:eastAsia="zh-CN"/>
              </w:rPr>
              <w:t>）</w:t>
            </w:r>
          </w:p>
        </w:tc>
        <w:tc>
          <w:tcPr>
            <w:tcW w:w="1829" w:type="dxa"/>
            <w:vMerge w:val="continue"/>
          </w:tcPr>
          <w:p>
            <w:pPr>
              <w:rPr>
                <w:rFonts w:hint="eastAsia" w:ascii="方正小标宋简体" w:hAnsi="宋体" w:eastAsia="方正小标宋简体"/>
                <w:color w:val="000000"/>
                <w:sz w:val="44"/>
                <w:szCs w:val="44"/>
                <w:highlight w:val="none"/>
                <w:vertAlign w:val="baseline"/>
              </w:rPr>
            </w:pPr>
          </w:p>
        </w:tc>
        <w:tc>
          <w:tcPr>
            <w:tcW w:w="1829" w:type="dxa"/>
            <w:vMerge w:val="continue"/>
          </w:tcPr>
          <w:p>
            <w:pPr>
              <w:rPr>
                <w:rFonts w:hint="eastAsia" w:ascii="方正小标宋简体" w:hAnsi="宋体" w:eastAsia="方正小标宋简体"/>
                <w:color w:val="000000"/>
                <w:sz w:val="44"/>
                <w:szCs w:val="44"/>
                <w:highlight w:val="none"/>
                <w:vertAlign w:val="baseline"/>
              </w:rPr>
            </w:pPr>
          </w:p>
        </w:tc>
        <w:tc>
          <w:tcPr>
            <w:tcW w:w="1829"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800"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现场查看</w:t>
            </w:r>
          </w:p>
        </w:tc>
        <w:tc>
          <w:tcPr>
            <w:tcW w:w="741"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734" w:type="dxa"/>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504"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生产安全</w:t>
            </w:r>
          </w:p>
        </w:tc>
        <w:tc>
          <w:tcPr>
            <w:tcW w:w="1829" w:type="dxa"/>
            <w:vAlign w:val="center"/>
          </w:tcPr>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rPr>
              <w:t>①危</w:t>
            </w:r>
            <w:r>
              <w:rPr>
                <w:rFonts w:hint="eastAsia" w:ascii="仿宋_GB2312" w:eastAsia="仿宋_GB2312"/>
                <w:bCs/>
                <w:szCs w:val="21"/>
                <w:highlight w:val="none"/>
                <w:lang w:eastAsia="zh-CN"/>
              </w:rPr>
              <w:t>化品隐患排查</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②安全加油站</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③用电安全</w:t>
            </w:r>
          </w:p>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lang w:eastAsia="zh-CN"/>
              </w:rPr>
              <w:t>④高空坠落</w:t>
            </w:r>
          </w:p>
        </w:tc>
        <w:tc>
          <w:tcPr>
            <w:tcW w:w="1829" w:type="dxa"/>
            <w:vAlign w:val="center"/>
          </w:tcPr>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①危化品隐患排查</w:t>
            </w:r>
          </w:p>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②安全加油站</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③用电安全</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④</w:t>
            </w:r>
            <w:r>
              <w:rPr>
                <w:rFonts w:hint="eastAsia" w:ascii="仿宋_GB2312" w:eastAsia="仿宋_GB2312"/>
                <w:bCs/>
                <w:szCs w:val="21"/>
                <w:highlight w:val="none"/>
              </w:rPr>
              <w:t>高空坠</w:t>
            </w:r>
            <w:r>
              <w:rPr>
                <w:rFonts w:hint="eastAsia" w:ascii="仿宋_GB2312" w:eastAsia="仿宋_GB2312"/>
                <w:bCs/>
                <w:szCs w:val="21"/>
                <w:highlight w:val="none"/>
                <w:lang w:eastAsia="zh-CN"/>
              </w:rPr>
              <w:t>落</w:t>
            </w:r>
          </w:p>
          <w:p>
            <w:pPr>
              <w:widowControl/>
              <w:spacing w:line="240" w:lineRule="auto"/>
              <w:jc w:val="both"/>
              <w:rPr>
                <w:rFonts w:hint="eastAsia" w:ascii="方正小标宋简体" w:hAnsi="宋体" w:eastAsia="仿宋_GB2312"/>
                <w:color w:val="000000"/>
                <w:sz w:val="44"/>
                <w:szCs w:val="44"/>
                <w:highlight w:val="none"/>
                <w:vertAlign w:val="baseline"/>
                <w:lang w:eastAsia="zh-CN"/>
              </w:rPr>
            </w:pPr>
            <w:r>
              <w:rPr>
                <w:rFonts w:hint="eastAsia" w:ascii="仿宋_GB2312" w:eastAsia="仿宋_GB2312"/>
                <w:bCs/>
                <w:szCs w:val="21"/>
                <w:highlight w:val="none"/>
                <w:lang w:eastAsia="zh-CN"/>
              </w:rPr>
              <w:t>（</w:t>
            </w:r>
            <w:r>
              <w:rPr>
                <w:rFonts w:hint="eastAsia" w:ascii="仿宋_GB2312" w:eastAsia="仿宋_GB2312"/>
                <w:bCs/>
                <w:szCs w:val="21"/>
                <w:highlight w:val="none"/>
                <w:lang w:val="en-US" w:eastAsia="zh-CN"/>
              </w:rPr>
              <w:t>4选2</w:t>
            </w:r>
            <w:r>
              <w:rPr>
                <w:rFonts w:hint="eastAsia" w:ascii="仿宋_GB2312" w:eastAsia="仿宋_GB2312"/>
                <w:bCs/>
                <w:szCs w:val="21"/>
                <w:highlight w:val="none"/>
                <w:lang w:eastAsia="zh-CN"/>
              </w:rPr>
              <w:t>）</w:t>
            </w:r>
          </w:p>
        </w:tc>
        <w:tc>
          <w:tcPr>
            <w:tcW w:w="1829" w:type="dxa"/>
          </w:tcPr>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①危化品隐患排查</w:t>
            </w:r>
          </w:p>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②安全加油站</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③用电安全</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④</w:t>
            </w:r>
            <w:r>
              <w:rPr>
                <w:rFonts w:hint="eastAsia" w:ascii="仿宋_GB2312" w:eastAsia="仿宋_GB2312"/>
                <w:bCs/>
                <w:szCs w:val="21"/>
                <w:highlight w:val="none"/>
              </w:rPr>
              <w:t>高空坠</w:t>
            </w:r>
            <w:r>
              <w:rPr>
                <w:rFonts w:hint="eastAsia" w:ascii="仿宋_GB2312" w:eastAsia="仿宋_GB2312"/>
                <w:bCs/>
                <w:szCs w:val="21"/>
                <w:highlight w:val="none"/>
                <w:lang w:eastAsia="zh-CN"/>
              </w:rPr>
              <w:t>落</w:t>
            </w:r>
          </w:p>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lang w:eastAsia="zh-CN"/>
              </w:rPr>
              <w:t>（</w:t>
            </w:r>
            <w:r>
              <w:rPr>
                <w:rFonts w:hint="eastAsia" w:ascii="仿宋_GB2312" w:eastAsia="仿宋_GB2312"/>
                <w:bCs/>
                <w:szCs w:val="21"/>
                <w:highlight w:val="none"/>
                <w:lang w:val="en-US" w:eastAsia="zh-CN"/>
              </w:rPr>
              <w:t>4选1</w:t>
            </w:r>
            <w:r>
              <w:rPr>
                <w:rFonts w:hint="eastAsia" w:ascii="仿宋_GB2312" w:eastAsia="仿宋_GB2312"/>
                <w:bCs/>
                <w:szCs w:val="21"/>
                <w:highlight w:val="none"/>
                <w:lang w:eastAsia="zh-CN"/>
              </w:rPr>
              <w:t>）</w:t>
            </w:r>
          </w:p>
        </w:tc>
        <w:tc>
          <w:tcPr>
            <w:tcW w:w="1829" w:type="dxa"/>
            <w:vMerge w:val="continue"/>
          </w:tcPr>
          <w:p>
            <w:pPr>
              <w:rPr>
                <w:rFonts w:hint="eastAsia" w:ascii="方正小标宋简体" w:hAnsi="宋体" w:eastAsia="方正小标宋简体"/>
                <w:color w:val="000000"/>
                <w:sz w:val="44"/>
                <w:szCs w:val="44"/>
                <w:highlight w:val="none"/>
                <w:vertAlign w:val="baseline"/>
              </w:rPr>
            </w:pPr>
          </w:p>
        </w:tc>
        <w:tc>
          <w:tcPr>
            <w:tcW w:w="1829" w:type="dxa"/>
            <w:vMerge w:val="continue"/>
          </w:tcPr>
          <w:p>
            <w:pPr>
              <w:rPr>
                <w:rFonts w:hint="eastAsia" w:ascii="方正小标宋简体" w:hAnsi="宋体" w:eastAsia="方正小标宋简体"/>
                <w:color w:val="000000"/>
                <w:sz w:val="44"/>
                <w:szCs w:val="44"/>
                <w:highlight w:val="none"/>
                <w:vertAlign w:val="baseline"/>
              </w:rPr>
            </w:pPr>
          </w:p>
        </w:tc>
        <w:tc>
          <w:tcPr>
            <w:tcW w:w="1829"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800"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现场查看</w:t>
            </w:r>
          </w:p>
        </w:tc>
        <w:tc>
          <w:tcPr>
            <w:tcW w:w="741"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734" w:type="dxa"/>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504"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自然灾害</w:t>
            </w:r>
          </w:p>
        </w:tc>
        <w:tc>
          <w:tcPr>
            <w:tcW w:w="1829" w:type="dxa"/>
            <w:vAlign w:val="center"/>
          </w:tcPr>
          <w:p>
            <w:pPr>
              <w:widowControl/>
              <w:spacing w:line="240" w:lineRule="auto"/>
              <w:jc w:val="left"/>
              <w:rPr>
                <w:rFonts w:hint="eastAsia" w:ascii="仿宋_GB2312" w:eastAsia="仿宋_GB2312"/>
                <w:bCs/>
                <w:szCs w:val="21"/>
                <w:highlight w:val="none"/>
              </w:rPr>
            </w:pPr>
            <w:r>
              <w:rPr>
                <w:rFonts w:hint="eastAsia" w:ascii="仿宋_GB2312" w:eastAsia="仿宋_GB2312"/>
                <w:bCs/>
                <w:szCs w:val="21"/>
                <w:highlight w:val="none"/>
              </w:rPr>
              <w:t>①地震模拟平台②风暴模拟平台③灾后逃生训练④灾后救援训练⑤倾斜小屋</w:t>
            </w:r>
          </w:p>
        </w:tc>
        <w:tc>
          <w:tcPr>
            <w:tcW w:w="1829" w:type="dxa"/>
            <w:vAlign w:val="center"/>
          </w:tcPr>
          <w:p>
            <w:pPr>
              <w:widowControl/>
              <w:spacing w:line="240" w:lineRule="auto"/>
              <w:jc w:val="left"/>
              <w:rPr>
                <w:rFonts w:hint="eastAsia" w:ascii="仿宋_GB2312" w:eastAsia="仿宋_GB2312"/>
                <w:bCs/>
                <w:szCs w:val="21"/>
                <w:highlight w:val="none"/>
              </w:rPr>
            </w:pPr>
            <w:r>
              <w:rPr>
                <w:rFonts w:hint="eastAsia" w:ascii="仿宋_GB2312" w:eastAsia="仿宋_GB2312"/>
                <w:bCs/>
                <w:szCs w:val="21"/>
                <w:highlight w:val="none"/>
              </w:rPr>
              <w:t>①地震模拟平台②风暴模拟平台③灾后逃生训练④灾后救援训练⑤倾斜小屋</w:t>
            </w:r>
          </w:p>
          <w:p>
            <w:pPr>
              <w:widowControl/>
              <w:spacing w:line="240" w:lineRule="auto"/>
              <w:jc w:val="left"/>
              <w:rPr>
                <w:rFonts w:hint="eastAsia" w:ascii="仿宋_GB2312" w:eastAsia="仿宋_GB2312"/>
                <w:bCs/>
                <w:szCs w:val="21"/>
                <w:highlight w:val="none"/>
              </w:rPr>
            </w:pPr>
            <w:r>
              <w:rPr>
                <w:rFonts w:hint="eastAsia" w:ascii="仿宋_GB2312" w:eastAsia="仿宋_GB2312"/>
                <w:bCs/>
                <w:szCs w:val="21"/>
                <w:highlight w:val="none"/>
              </w:rPr>
              <w:t>（5选3）</w:t>
            </w:r>
          </w:p>
        </w:tc>
        <w:tc>
          <w:tcPr>
            <w:tcW w:w="1829" w:type="dxa"/>
          </w:tcPr>
          <w:p>
            <w:pPr>
              <w:widowControl/>
              <w:spacing w:line="240" w:lineRule="auto"/>
              <w:jc w:val="left"/>
              <w:rPr>
                <w:rFonts w:hint="eastAsia" w:ascii="仿宋_GB2312" w:eastAsia="仿宋_GB2312"/>
                <w:bCs/>
                <w:szCs w:val="21"/>
                <w:highlight w:val="none"/>
              </w:rPr>
            </w:pPr>
            <w:r>
              <w:rPr>
                <w:rFonts w:hint="eastAsia" w:ascii="仿宋_GB2312" w:eastAsia="仿宋_GB2312"/>
                <w:bCs/>
                <w:szCs w:val="21"/>
                <w:highlight w:val="none"/>
              </w:rPr>
              <w:t>①地震模拟平台②风暴模拟平台③灾后逃生训练④灾后救援训练⑤倾斜小屋</w:t>
            </w:r>
          </w:p>
          <w:p>
            <w:pPr>
              <w:widowControl/>
              <w:spacing w:line="240" w:lineRule="auto"/>
              <w:jc w:val="left"/>
              <w:rPr>
                <w:rFonts w:hint="eastAsia" w:ascii="仿宋_GB2312" w:eastAsia="仿宋_GB2312"/>
                <w:bCs/>
                <w:szCs w:val="21"/>
                <w:highlight w:val="none"/>
              </w:rPr>
            </w:pPr>
            <w:r>
              <w:rPr>
                <w:rFonts w:hint="eastAsia" w:ascii="仿宋_GB2312" w:eastAsia="仿宋_GB2312"/>
                <w:bCs/>
                <w:szCs w:val="21"/>
                <w:highlight w:val="none"/>
              </w:rPr>
              <w:t>（5选</w:t>
            </w:r>
            <w:r>
              <w:rPr>
                <w:rFonts w:hint="eastAsia" w:ascii="仿宋_GB2312" w:eastAsia="仿宋_GB2312"/>
                <w:bCs/>
                <w:szCs w:val="21"/>
                <w:highlight w:val="none"/>
                <w:lang w:val="en-US" w:eastAsia="zh-CN"/>
              </w:rPr>
              <w:t>2</w:t>
            </w:r>
            <w:r>
              <w:rPr>
                <w:rFonts w:hint="eastAsia" w:ascii="仿宋_GB2312" w:eastAsia="仿宋_GB2312"/>
                <w:bCs/>
                <w:szCs w:val="21"/>
                <w:highlight w:val="none"/>
              </w:rPr>
              <w:t>）</w:t>
            </w:r>
          </w:p>
        </w:tc>
        <w:tc>
          <w:tcPr>
            <w:tcW w:w="1829" w:type="dxa"/>
            <w:vMerge w:val="continue"/>
          </w:tcPr>
          <w:p>
            <w:pPr>
              <w:rPr>
                <w:rFonts w:hint="eastAsia" w:ascii="方正小标宋简体" w:hAnsi="宋体" w:eastAsia="方正小标宋简体"/>
                <w:color w:val="000000"/>
                <w:sz w:val="44"/>
                <w:szCs w:val="44"/>
                <w:highlight w:val="none"/>
                <w:vertAlign w:val="baseline"/>
              </w:rPr>
            </w:pPr>
          </w:p>
        </w:tc>
        <w:tc>
          <w:tcPr>
            <w:tcW w:w="1829" w:type="dxa"/>
            <w:vMerge w:val="continue"/>
          </w:tcPr>
          <w:p>
            <w:pPr>
              <w:rPr>
                <w:rFonts w:hint="eastAsia" w:ascii="方正小标宋简体" w:hAnsi="宋体" w:eastAsia="方正小标宋简体"/>
                <w:color w:val="000000"/>
                <w:sz w:val="44"/>
                <w:szCs w:val="44"/>
                <w:highlight w:val="none"/>
                <w:vertAlign w:val="baseline"/>
              </w:rPr>
            </w:pPr>
          </w:p>
        </w:tc>
        <w:tc>
          <w:tcPr>
            <w:tcW w:w="1829"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800"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现场查看</w:t>
            </w:r>
          </w:p>
        </w:tc>
        <w:tc>
          <w:tcPr>
            <w:tcW w:w="741"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734" w:type="dxa"/>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504"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人民防空</w:t>
            </w:r>
          </w:p>
        </w:tc>
        <w:tc>
          <w:tcPr>
            <w:tcW w:w="1829" w:type="dxa"/>
            <w:vAlign w:val="center"/>
          </w:tcPr>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①空袭实况模拟</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②防空武器模型</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③新旧三防防护</w:t>
            </w:r>
          </w:p>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lang w:eastAsia="zh-CN"/>
              </w:rPr>
              <w:t>④身边的人防工程</w:t>
            </w:r>
          </w:p>
        </w:tc>
        <w:tc>
          <w:tcPr>
            <w:tcW w:w="1829" w:type="dxa"/>
            <w:vAlign w:val="center"/>
          </w:tcPr>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①空袭实况模拟</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②防空武器模型</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③新旧三防防护</w:t>
            </w:r>
          </w:p>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lang w:eastAsia="zh-CN"/>
              </w:rPr>
              <w:t>④身边的人防工程</w:t>
            </w:r>
            <w:r>
              <w:rPr>
                <w:rFonts w:hint="eastAsia" w:ascii="仿宋_GB2312" w:eastAsia="仿宋_GB2312"/>
                <w:bCs/>
                <w:szCs w:val="21"/>
                <w:highlight w:val="none"/>
              </w:rPr>
              <w:t>（</w:t>
            </w:r>
            <w:r>
              <w:rPr>
                <w:rFonts w:hint="eastAsia" w:ascii="仿宋_GB2312" w:eastAsia="仿宋_GB2312"/>
                <w:bCs/>
                <w:szCs w:val="21"/>
                <w:highlight w:val="none"/>
                <w:lang w:val="en-US" w:eastAsia="zh-CN"/>
              </w:rPr>
              <w:t>4</w:t>
            </w:r>
            <w:r>
              <w:rPr>
                <w:rFonts w:hint="eastAsia" w:ascii="仿宋_GB2312" w:eastAsia="仿宋_GB2312"/>
                <w:bCs/>
                <w:szCs w:val="21"/>
                <w:highlight w:val="none"/>
              </w:rPr>
              <w:t>选</w:t>
            </w:r>
            <w:r>
              <w:rPr>
                <w:rFonts w:hint="eastAsia" w:ascii="仿宋_GB2312" w:eastAsia="仿宋_GB2312"/>
                <w:bCs/>
                <w:szCs w:val="21"/>
                <w:highlight w:val="none"/>
                <w:lang w:val="en-US" w:eastAsia="zh-CN"/>
              </w:rPr>
              <w:t>2</w:t>
            </w:r>
            <w:r>
              <w:rPr>
                <w:rFonts w:hint="eastAsia" w:ascii="仿宋_GB2312" w:eastAsia="仿宋_GB2312"/>
                <w:bCs/>
                <w:szCs w:val="21"/>
                <w:highlight w:val="none"/>
              </w:rPr>
              <w:t>）</w:t>
            </w:r>
          </w:p>
        </w:tc>
        <w:tc>
          <w:tcPr>
            <w:tcW w:w="1829" w:type="dxa"/>
            <w:vAlign w:val="center"/>
          </w:tcPr>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①空袭实况模拟</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②防空武器模型</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③新旧三防防护</w:t>
            </w:r>
          </w:p>
          <w:p>
            <w:pPr>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lang w:eastAsia="zh-CN"/>
              </w:rPr>
              <w:t>④身边的人防工程</w:t>
            </w:r>
            <w:r>
              <w:rPr>
                <w:rFonts w:hint="eastAsia" w:ascii="仿宋_GB2312" w:eastAsia="仿宋_GB2312"/>
                <w:bCs/>
                <w:szCs w:val="21"/>
                <w:highlight w:val="none"/>
              </w:rPr>
              <w:t>（</w:t>
            </w:r>
            <w:r>
              <w:rPr>
                <w:rFonts w:hint="eastAsia" w:ascii="仿宋_GB2312" w:eastAsia="仿宋_GB2312"/>
                <w:bCs/>
                <w:szCs w:val="21"/>
                <w:highlight w:val="none"/>
                <w:lang w:val="en-US" w:eastAsia="zh-CN"/>
              </w:rPr>
              <w:t>4</w:t>
            </w:r>
            <w:r>
              <w:rPr>
                <w:rFonts w:hint="eastAsia" w:ascii="仿宋_GB2312" w:eastAsia="仿宋_GB2312"/>
                <w:bCs/>
                <w:szCs w:val="21"/>
                <w:highlight w:val="none"/>
              </w:rPr>
              <w:t>选</w:t>
            </w:r>
            <w:r>
              <w:rPr>
                <w:rFonts w:hint="eastAsia" w:ascii="仿宋_GB2312" w:eastAsia="仿宋_GB2312"/>
                <w:bCs/>
                <w:szCs w:val="21"/>
                <w:highlight w:val="none"/>
                <w:lang w:val="en-US" w:eastAsia="zh-CN"/>
              </w:rPr>
              <w:t>1</w:t>
            </w:r>
            <w:r>
              <w:rPr>
                <w:rFonts w:hint="eastAsia" w:ascii="仿宋_GB2312" w:eastAsia="仿宋_GB2312"/>
                <w:bCs/>
                <w:szCs w:val="21"/>
                <w:highlight w:val="none"/>
              </w:rPr>
              <w:t>）</w:t>
            </w:r>
          </w:p>
        </w:tc>
        <w:tc>
          <w:tcPr>
            <w:tcW w:w="1829" w:type="dxa"/>
            <w:vMerge w:val="continue"/>
          </w:tcPr>
          <w:p>
            <w:pPr>
              <w:rPr>
                <w:rFonts w:hint="eastAsia" w:ascii="方正小标宋简体" w:hAnsi="宋体" w:eastAsia="方正小标宋简体"/>
                <w:color w:val="000000"/>
                <w:sz w:val="44"/>
                <w:szCs w:val="44"/>
                <w:highlight w:val="none"/>
                <w:vertAlign w:val="baseline"/>
              </w:rPr>
            </w:pPr>
          </w:p>
        </w:tc>
        <w:tc>
          <w:tcPr>
            <w:tcW w:w="1829" w:type="dxa"/>
            <w:vMerge w:val="continue"/>
          </w:tcPr>
          <w:p>
            <w:pPr>
              <w:rPr>
                <w:rFonts w:hint="eastAsia" w:ascii="方正小标宋简体" w:hAnsi="宋体" w:eastAsia="方正小标宋简体"/>
                <w:color w:val="000000"/>
                <w:sz w:val="44"/>
                <w:szCs w:val="44"/>
                <w:highlight w:val="none"/>
                <w:vertAlign w:val="baseline"/>
              </w:rPr>
            </w:pPr>
          </w:p>
        </w:tc>
        <w:tc>
          <w:tcPr>
            <w:tcW w:w="1829"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800"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现场查看</w:t>
            </w:r>
          </w:p>
        </w:tc>
        <w:tc>
          <w:tcPr>
            <w:tcW w:w="741"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734" w:type="dxa"/>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504"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急救技能</w:t>
            </w:r>
          </w:p>
        </w:tc>
        <w:tc>
          <w:tcPr>
            <w:tcW w:w="1829" w:type="dxa"/>
            <w:vAlign w:val="center"/>
          </w:tcPr>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rPr>
              <w:t>①</w:t>
            </w:r>
            <w:r>
              <w:rPr>
                <w:rFonts w:hint="eastAsia" w:ascii="仿宋_GB2312" w:eastAsia="仿宋_GB2312"/>
                <w:bCs/>
                <w:szCs w:val="21"/>
                <w:highlight w:val="none"/>
                <w:lang w:eastAsia="zh-CN"/>
              </w:rPr>
              <w:t>野外救护训练</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②</w:t>
            </w:r>
            <w:r>
              <w:rPr>
                <w:rFonts w:hint="eastAsia" w:ascii="仿宋_GB2312" w:eastAsia="仿宋_GB2312"/>
                <w:bCs/>
                <w:szCs w:val="21"/>
                <w:highlight w:val="none"/>
              </w:rPr>
              <w:t>心肺复苏训练模块</w:t>
            </w:r>
            <w:r>
              <w:rPr>
                <w:rFonts w:hint="eastAsia" w:ascii="仿宋_GB2312" w:eastAsia="仿宋_GB2312"/>
                <w:bCs/>
                <w:szCs w:val="21"/>
                <w:highlight w:val="none"/>
                <w:lang w:eastAsia="zh-CN"/>
              </w:rPr>
              <w:t>（含AED使用训练）</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③海姆立克急救法训练模块</w:t>
            </w:r>
          </w:p>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lang w:eastAsia="zh-CN"/>
              </w:rPr>
              <w:t>④</w:t>
            </w:r>
            <w:r>
              <w:rPr>
                <w:rFonts w:hint="eastAsia" w:ascii="仿宋_GB2312" w:eastAsia="仿宋_GB2312"/>
                <w:bCs/>
                <w:szCs w:val="21"/>
                <w:highlight w:val="none"/>
              </w:rPr>
              <w:t>包扎式止血法</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⑤溺水训练</w:t>
            </w:r>
          </w:p>
        </w:tc>
        <w:tc>
          <w:tcPr>
            <w:tcW w:w="1829" w:type="dxa"/>
            <w:vAlign w:val="center"/>
          </w:tcPr>
          <w:p>
            <w:pPr>
              <w:widowControl/>
              <w:spacing w:line="240" w:lineRule="auto"/>
              <w:jc w:val="both"/>
              <w:rPr>
                <w:rFonts w:hint="eastAsia" w:ascii="仿宋_GB2312" w:eastAsia="仿宋_GB2312"/>
                <w:bCs/>
                <w:sz w:val="24"/>
                <w:szCs w:val="24"/>
                <w:highlight w:val="none"/>
              </w:rPr>
            </w:pPr>
            <w:r>
              <w:rPr>
                <w:rFonts w:hint="eastAsia" w:ascii="仿宋_GB2312" w:eastAsia="仿宋_GB2312"/>
                <w:bCs/>
                <w:szCs w:val="21"/>
                <w:highlight w:val="none"/>
              </w:rPr>
              <w:t>①</w:t>
            </w:r>
            <w:r>
              <w:rPr>
                <w:rFonts w:hint="eastAsia" w:ascii="仿宋_GB2312" w:eastAsia="仿宋_GB2312"/>
                <w:bCs/>
                <w:szCs w:val="21"/>
                <w:highlight w:val="none"/>
                <w:lang w:eastAsia="zh-CN"/>
              </w:rPr>
              <w:t>野外救护训练</w:t>
            </w:r>
          </w:p>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lang w:eastAsia="zh-CN"/>
              </w:rPr>
              <w:t>②</w:t>
            </w:r>
            <w:r>
              <w:rPr>
                <w:rFonts w:hint="eastAsia" w:ascii="仿宋_GB2312" w:eastAsia="仿宋_GB2312"/>
                <w:bCs/>
                <w:szCs w:val="21"/>
                <w:highlight w:val="none"/>
              </w:rPr>
              <w:t>心肺复苏训练模块</w:t>
            </w:r>
            <w:r>
              <w:rPr>
                <w:rFonts w:hint="eastAsia" w:ascii="仿宋_GB2312" w:eastAsia="仿宋_GB2312"/>
                <w:bCs/>
                <w:szCs w:val="21"/>
                <w:highlight w:val="none"/>
                <w:lang w:eastAsia="zh-CN"/>
              </w:rPr>
              <w:t>（含AED使用训练）</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③海姆立克急救法训练模块</w:t>
            </w:r>
          </w:p>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lang w:eastAsia="zh-CN"/>
              </w:rPr>
              <w:t>④</w:t>
            </w:r>
            <w:r>
              <w:rPr>
                <w:rFonts w:hint="eastAsia" w:ascii="仿宋_GB2312" w:eastAsia="仿宋_GB2312"/>
                <w:bCs/>
                <w:szCs w:val="21"/>
                <w:highlight w:val="none"/>
              </w:rPr>
              <w:t>包扎式止血法</w:t>
            </w:r>
          </w:p>
          <w:p>
            <w:pPr>
              <w:widowControl/>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lang w:eastAsia="zh-CN"/>
              </w:rPr>
              <w:t>⑤溺水训练</w:t>
            </w:r>
            <w:r>
              <w:rPr>
                <w:rFonts w:hint="eastAsia" w:ascii="仿宋_GB2312" w:eastAsia="仿宋_GB2312"/>
                <w:bCs/>
                <w:szCs w:val="21"/>
                <w:highlight w:val="none"/>
              </w:rPr>
              <w:t>（5选3）</w:t>
            </w:r>
          </w:p>
        </w:tc>
        <w:tc>
          <w:tcPr>
            <w:tcW w:w="1829" w:type="dxa"/>
            <w:vAlign w:val="center"/>
          </w:tcPr>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rPr>
              <w:t>①</w:t>
            </w:r>
            <w:r>
              <w:rPr>
                <w:rFonts w:hint="eastAsia" w:ascii="仿宋_GB2312" w:eastAsia="仿宋_GB2312"/>
                <w:bCs/>
                <w:szCs w:val="21"/>
                <w:highlight w:val="none"/>
                <w:lang w:eastAsia="zh-CN"/>
              </w:rPr>
              <w:t>野外救护训练</w:t>
            </w:r>
          </w:p>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lang w:eastAsia="zh-CN"/>
              </w:rPr>
              <w:t>②</w:t>
            </w:r>
            <w:r>
              <w:rPr>
                <w:rFonts w:hint="eastAsia" w:ascii="仿宋_GB2312" w:eastAsia="仿宋_GB2312"/>
                <w:bCs/>
                <w:szCs w:val="21"/>
                <w:highlight w:val="none"/>
              </w:rPr>
              <w:t>心肺复苏训练模块</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③海姆立克急救法训练模块</w:t>
            </w:r>
          </w:p>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lang w:eastAsia="zh-CN"/>
              </w:rPr>
              <w:t>④</w:t>
            </w:r>
            <w:r>
              <w:rPr>
                <w:rFonts w:hint="eastAsia" w:ascii="仿宋_GB2312" w:eastAsia="仿宋_GB2312"/>
                <w:bCs/>
                <w:szCs w:val="21"/>
                <w:highlight w:val="none"/>
              </w:rPr>
              <w:t>包扎式止血法</w:t>
            </w:r>
          </w:p>
          <w:p>
            <w:pPr>
              <w:spacing w:line="240" w:lineRule="auto"/>
              <w:jc w:val="both"/>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lang w:eastAsia="zh-CN"/>
              </w:rPr>
              <w:t>⑤溺水训练</w:t>
            </w:r>
            <w:r>
              <w:rPr>
                <w:rFonts w:hint="eastAsia" w:ascii="仿宋_GB2312" w:eastAsia="仿宋_GB2312"/>
                <w:bCs/>
                <w:szCs w:val="21"/>
                <w:highlight w:val="none"/>
              </w:rPr>
              <w:t>（5选</w:t>
            </w:r>
            <w:r>
              <w:rPr>
                <w:rFonts w:hint="eastAsia" w:ascii="仿宋_GB2312" w:eastAsia="仿宋_GB2312"/>
                <w:bCs/>
                <w:szCs w:val="21"/>
                <w:highlight w:val="none"/>
                <w:lang w:val="en-US" w:eastAsia="zh-CN"/>
              </w:rPr>
              <w:t>2</w:t>
            </w:r>
            <w:r>
              <w:rPr>
                <w:rFonts w:hint="eastAsia" w:ascii="仿宋_GB2312" w:eastAsia="仿宋_GB2312"/>
                <w:bCs/>
                <w:szCs w:val="21"/>
                <w:highlight w:val="none"/>
              </w:rPr>
              <w:t>）</w:t>
            </w:r>
          </w:p>
        </w:tc>
        <w:tc>
          <w:tcPr>
            <w:tcW w:w="1829" w:type="dxa"/>
            <w:vMerge w:val="continue"/>
          </w:tcPr>
          <w:p>
            <w:pPr>
              <w:rPr>
                <w:rFonts w:hint="eastAsia" w:ascii="方正小标宋简体" w:hAnsi="宋体" w:eastAsia="方正小标宋简体"/>
                <w:color w:val="000000"/>
                <w:sz w:val="44"/>
                <w:szCs w:val="44"/>
                <w:highlight w:val="none"/>
                <w:vertAlign w:val="baseline"/>
              </w:rPr>
            </w:pPr>
          </w:p>
        </w:tc>
        <w:tc>
          <w:tcPr>
            <w:tcW w:w="1829" w:type="dxa"/>
            <w:vMerge w:val="continue"/>
          </w:tcPr>
          <w:p>
            <w:pPr>
              <w:rPr>
                <w:rFonts w:hint="eastAsia" w:ascii="方正小标宋简体" w:hAnsi="宋体" w:eastAsia="方正小标宋简体"/>
                <w:color w:val="000000"/>
                <w:sz w:val="44"/>
                <w:szCs w:val="44"/>
                <w:highlight w:val="none"/>
                <w:vertAlign w:val="baseline"/>
              </w:rPr>
            </w:pPr>
          </w:p>
        </w:tc>
        <w:tc>
          <w:tcPr>
            <w:tcW w:w="1829"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800"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现场查看</w:t>
            </w:r>
          </w:p>
        </w:tc>
        <w:tc>
          <w:tcPr>
            <w:tcW w:w="741"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734" w:type="dxa"/>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504"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社会安全</w:t>
            </w:r>
          </w:p>
        </w:tc>
        <w:tc>
          <w:tcPr>
            <w:tcW w:w="1829" w:type="dxa"/>
            <w:vAlign w:val="center"/>
          </w:tcPr>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rPr>
              <w:t>①</w:t>
            </w:r>
            <w:r>
              <w:rPr>
                <w:rFonts w:hint="eastAsia" w:ascii="仿宋_GB2312" w:eastAsia="仿宋_GB2312"/>
                <w:bCs/>
                <w:szCs w:val="21"/>
                <w:highlight w:val="none"/>
                <w:lang w:eastAsia="zh-CN"/>
              </w:rPr>
              <w:t>治安防恐</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rPr>
              <w:t>②</w:t>
            </w:r>
            <w:r>
              <w:rPr>
                <w:rFonts w:hint="eastAsia" w:ascii="仿宋_GB2312" w:eastAsia="仿宋_GB2312"/>
                <w:bCs/>
                <w:szCs w:val="21"/>
                <w:highlight w:val="none"/>
                <w:lang w:eastAsia="zh-CN"/>
              </w:rPr>
              <w:t>识别毒品</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③吸毒后的变化</w:t>
            </w:r>
          </w:p>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lang w:eastAsia="zh-CN"/>
              </w:rPr>
              <w:t>④电信网络诈骗</w:t>
            </w:r>
          </w:p>
        </w:tc>
        <w:tc>
          <w:tcPr>
            <w:tcW w:w="1829" w:type="dxa"/>
            <w:vAlign w:val="center"/>
          </w:tcPr>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rPr>
              <w:t>①</w:t>
            </w:r>
            <w:r>
              <w:rPr>
                <w:rFonts w:hint="eastAsia" w:ascii="仿宋_GB2312" w:eastAsia="仿宋_GB2312"/>
                <w:bCs/>
                <w:szCs w:val="21"/>
                <w:highlight w:val="none"/>
                <w:lang w:eastAsia="zh-CN"/>
              </w:rPr>
              <w:t>治安防恐</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rPr>
              <w:t>②</w:t>
            </w:r>
            <w:r>
              <w:rPr>
                <w:rFonts w:hint="eastAsia" w:ascii="仿宋_GB2312" w:eastAsia="仿宋_GB2312"/>
                <w:bCs/>
                <w:szCs w:val="21"/>
                <w:highlight w:val="none"/>
                <w:lang w:eastAsia="zh-CN"/>
              </w:rPr>
              <w:t>识别毒品</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③吸毒后的变化</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④电信网络诈骗</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w:t>
            </w:r>
            <w:r>
              <w:rPr>
                <w:rFonts w:hint="eastAsia" w:ascii="仿宋_GB2312" w:eastAsia="仿宋_GB2312"/>
                <w:bCs/>
                <w:szCs w:val="21"/>
                <w:highlight w:val="none"/>
                <w:lang w:val="en-US" w:eastAsia="zh-CN"/>
              </w:rPr>
              <w:t>4选3</w:t>
            </w:r>
            <w:r>
              <w:rPr>
                <w:rFonts w:hint="eastAsia" w:ascii="仿宋_GB2312" w:eastAsia="仿宋_GB2312"/>
                <w:bCs/>
                <w:szCs w:val="21"/>
                <w:highlight w:val="none"/>
                <w:lang w:eastAsia="zh-CN"/>
              </w:rPr>
              <w:t>）</w:t>
            </w:r>
          </w:p>
        </w:tc>
        <w:tc>
          <w:tcPr>
            <w:tcW w:w="1829" w:type="dxa"/>
          </w:tcPr>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rPr>
              <w:t>①</w:t>
            </w:r>
            <w:r>
              <w:rPr>
                <w:rFonts w:hint="eastAsia" w:ascii="仿宋_GB2312" w:eastAsia="仿宋_GB2312"/>
                <w:bCs/>
                <w:szCs w:val="21"/>
                <w:highlight w:val="none"/>
                <w:lang w:eastAsia="zh-CN"/>
              </w:rPr>
              <w:t>治安防恐</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rPr>
              <w:t>②</w:t>
            </w:r>
            <w:r>
              <w:rPr>
                <w:rFonts w:hint="eastAsia" w:ascii="仿宋_GB2312" w:eastAsia="仿宋_GB2312"/>
                <w:bCs/>
                <w:szCs w:val="21"/>
                <w:highlight w:val="none"/>
                <w:lang w:eastAsia="zh-CN"/>
              </w:rPr>
              <w:t>识别毒品</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③吸毒后的变化</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④电信网络诈骗</w:t>
            </w:r>
          </w:p>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lang w:eastAsia="zh-CN"/>
              </w:rPr>
              <w:t>（</w:t>
            </w:r>
            <w:r>
              <w:rPr>
                <w:rFonts w:hint="eastAsia" w:ascii="仿宋_GB2312" w:eastAsia="仿宋_GB2312"/>
                <w:bCs/>
                <w:szCs w:val="21"/>
                <w:highlight w:val="none"/>
                <w:lang w:val="en-US" w:eastAsia="zh-CN"/>
              </w:rPr>
              <w:t>4选2</w:t>
            </w:r>
            <w:r>
              <w:rPr>
                <w:rFonts w:hint="eastAsia" w:ascii="仿宋_GB2312" w:eastAsia="仿宋_GB2312"/>
                <w:bCs/>
                <w:szCs w:val="21"/>
                <w:highlight w:val="none"/>
                <w:lang w:eastAsia="zh-CN"/>
              </w:rPr>
              <w:t>）</w:t>
            </w:r>
          </w:p>
        </w:tc>
        <w:tc>
          <w:tcPr>
            <w:tcW w:w="1829" w:type="dxa"/>
            <w:vMerge w:val="continue"/>
          </w:tcPr>
          <w:p>
            <w:pPr>
              <w:rPr>
                <w:rFonts w:hint="eastAsia" w:ascii="方正小标宋简体" w:hAnsi="宋体" w:eastAsia="方正小标宋简体"/>
                <w:color w:val="000000"/>
                <w:sz w:val="44"/>
                <w:szCs w:val="44"/>
                <w:highlight w:val="none"/>
                <w:vertAlign w:val="baseline"/>
              </w:rPr>
            </w:pPr>
          </w:p>
        </w:tc>
        <w:tc>
          <w:tcPr>
            <w:tcW w:w="1829" w:type="dxa"/>
            <w:vMerge w:val="continue"/>
          </w:tcPr>
          <w:p>
            <w:pPr>
              <w:rPr>
                <w:rFonts w:hint="eastAsia" w:ascii="方正小标宋简体" w:hAnsi="宋体" w:eastAsia="方正小标宋简体"/>
                <w:color w:val="000000"/>
                <w:sz w:val="44"/>
                <w:szCs w:val="44"/>
                <w:highlight w:val="none"/>
                <w:vertAlign w:val="baseline"/>
              </w:rPr>
            </w:pPr>
          </w:p>
        </w:tc>
        <w:tc>
          <w:tcPr>
            <w:tcW w:w="1829"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800"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现场查看</w:t>
            </w:r>
          </w:p>
        </w:tc>
        <w:tc>
          <w:tcPr>
            <w:tcW w:w="741"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734" w:type="dxa"/>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504"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公共卫生</w:t>
            </w:r>
          </w:p>
        </w:tc>
        <w:tc>
          <w:tcPr>
            <w:tcW w:w="1829" w:type="dxa"/>
            <w:vAlign w:val="center"/>
          </w:tcPr>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①公共卫生事件的传播与管理</w:t>
            </w:r>
          </w:p>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②常见传染病介绍</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③</w:t>
            </w:r>
            <w:r>
              <w:rPr>
                <w:rFonts w:hint="eastAsia" w:ascii="仿宋_GB2312" w:eastAsia="仿宋_GB2312"/>
                <w:bCs/>
                <w:szCs w:val="21"/>
                <w:highlight w:val="none"/>
              </w:rPr>
              <w:t>家居食品安全知识</w:t>
            </w:r>
          </w:p>
        </w:tc>
        <w:tc>
          <w:tcPr>
            <w:tcW w:w="1829" w:type="dxa"/>
            <w:vAlign w:val="center"/>
          </w:tcPr>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①公共卫生事件的传播与管理</w:t>
            </w:r>
          </w:p>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②常见传染病介绍</w:t>
            </w:r>
          </w:p>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lang w:eastAsia="zh-CN"/>
              </w:rPr>
              <w:t>③</w:t>
            </w:r>
            <w:r>
              <w:rPr>
                <w:rFonts w:hint="eastAsia" w:ascii="仿宋_GB2312" w:eastAsia="仿宋_GB2312"/>
                <w:bCs/>
                <w:szCs w:val="21"/>
                <w:highlight w:val="none"/>
              </w:rPr>
              <w:t>家居食品安全知识</w:t>
            </w:r>
            <w:r>
              <w:rPr>
                <w:rFonts w:hint="eastAsia" w:ascii="仿宋_GB2312" w:eastAsia="仿宋_GB2312"/>
                <w:bCs/>
                <w:szCs w:val="21"/>
                <w:highlight w:val="none"/>
                <w:lang w:eastAsia="zh-CN"/>
              </w:rPr>
              <w:t>（</w:t>
            </w:r>
            <w:r>
              <w:rPr>
                <w:rFonts w:hint="eastAsia" w:ascii="仿宋_GB2312" w:eastAsia="仿宋_GB2312"/>
                <w:bCs/>
                <w:szCs w:val="21"/>
                <w:highlight w:val="none"/>
                <w:lang w:val="en-US" w:eastAsia="zh-CN"/>
              </w:rPr>
              <w:t>3选2</w:t>
            </w:r>
            <w:r>
              <w:rPr>
                <w:rFonts w:hint="eastAsia" w:ascii="仿宋_GB2312" w:eastAsia="仿宋_GB2312"/>
                <w:bCs/>
                <w:szCs w:val="21"/>
                <w:highlight w:val="none"/>
                <w:lang w:eastAsia="zh-CN"/>
              </w:rPr>
              <w:t>）</w:t>
            </w:r>
          </w:p>
        </w:tc>
        <w:tc>
          <w:tcPr>
            <w:tcW w:w="1829" w:type="dxa"/>
          </w:tcPr>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①公共卫生事件的传播与管理</w:t>
            </w:r>
          </w:p>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rPr>
              <w:t>②常见传染病介绍</w:t>
            </w:r>
          </w:p>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lang w:eastAsia="zh-CN"/>
              </w:rPr>
              <w:t>③</w:t>
            </w:r>
            <w:r>
              <w:rPr>
                <w:rFonts w:hint="eastAsia" w:ascii="仿宋_GB2312" w:eastAsia="仿宋_GB2312"/>
                <w:bCs/>
                <w:szCs w:val="21"/>
                <w:highlight w:val="none"/>
              </w:rPr>
              <w:t>家居食品安全知识</w:t>
            </w:r>
            <w:r>
              <w:rPr>
                <w:rFonts w:hint="eastAsia" w:ascii="仿宋_GB2312" w:eastAsia="仿宋_GB2312"/>
                <w:bCs/>
                <w:szCs w:val="21"/>
                <w:highlight w:val="none"/>
                <w:lang w:eastAsia="zh-CN"/>
              </w:rPr>
              <w:t>（</w:t>
            </w:r>
            <w:r>
              <w:rPr>
                <w:rFonts w:hint="eastAsia" w:ascii="仿宋_GB2312" w:eastAsia="仿宋_GB2312"/>
                <w:bCs/>
                <w:szCs w:val="21"/>
                <w:highlight w:val="none"/>
                <w:lang w:val="en-US" w:eastAsia="zh-CN"/>
              </w:rPr>
              <w:t>3选1</w:t>
            </w:r>
            <w:r>
              <w:rPr>
                <w:rFonts w:hint="eastAsia" w:ascii="仿宋_GB2312" w:eastAsia="仿宋_GB2312"/>
                <w:bCs/>
                <w:szCs w:val="21"/>
                <w:highlight w:val="none"/>
                <w:lang w:eastAsia="zh-CN"/>
              </w:rPr>
              <w:t>）</w:t>
            </w:r>
          </w:p>
        </w:tc>
        <w:tc>
          <w:tcPr>
            <w:tcW w:w="1829" w:type="dxa"/>
            <w:vMerge w:val="continue"/>
          </w:tcPr>
          <w:p>
            <w:pPr>
              <w:rPr>
                <w:rFonts w:hint="eastAsia" w:ascii="方正小标宋简体" w:hAnsi="宋体" w:eastAsia="方正小标宋简体"/>
                <w:color w:val="000000"/>
                <w:sz w:val="44"/>
                <w:szCs w:val="44"/>
                <w:highlight w:val="none"/>
                <w:vertAlign w:val="baseline"/>
              </w:rPr>
            </w:pPr>
          </w:p>
        </w:tc>
        <w:tc>
          <w:tcPr>
            <w:tcW w:w="1829" w:type="dxa"/>
            <w:vMerge w:val="continue"/>
          </w:tcPr>
          <w:p>
            <w:pPr>
              <w:rPr>
                <w:rFonts w:hint="eastAsia" w:ascii="方正小标宋简体" w:hAnsi="宋体" w:eastAsia="方正小标宋简体"/>
                <w:color w:val="000000"/>
                <w:sz w:val="44"/>
                <w:szCs w:val="44"/>
                <w:highlight w:val="none"/>
                <w:vertAlign w:val="baseline"/>
              </w:rPr>
            </w:pPr>
          </w:p>
        </w:tc>
        <w:tc>
          <w:tcPr>
            <w:tcW w:w="1829"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800"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现场查看</w:t>
            </w:r>
          </w:p>
        </w:tc>
        <w:tc>
          <w:tcPr>
            <w:tcW w:w="741"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734" w:type="dxa"/>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04" w:type="dxa"/>
            <w:vMerge w:val="continue"/>
            <w:vAlign w:val="center"/>
          </w:tcPr>
          <w:p>
            <w:pPr>
              <w:widowControl/>
              <w:jc w:val="left"/>
              <w:rPr>
                <w:rFonts w:hint="eastAsia" w:ascii="方正小标宋简体" w:hAnsi="宋体" w:eastAsia="方正小标宋简体"/>
                <w:color w:val="000000"/>
                <w:sz w:val="44"/>
                <w:szCs w:val="44"/>
                <w:highlight w:val="none"/>
                <w:vertAlign w:val="baseline"/>
              </w:rPr>
            </w:pPr>
          </w:p>
        </w:tc>
        <w:tc>
          <w:tcPr>
            <w:tcW w:w="1043"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504" w:type="dxa"/>
            <w:vAlign w:val="center"/>
          </w:tcPr>
          <w:p>
            <w:pPr>
              <w:widowControl/>
              <w:spacing w:line="400" w:lineRule="exact"/>
              <w:jc w:val="center"/>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lang w:eastAsia="zh-CN"/>
              </w:rPr>
              <w:t>校园</w:t>
            </w:r>
            <w:r>
              <w:rPr>
                <w:rFonts w:hint="eastAsia" w:ascii="仿宋_GB2312" w:eastAsia="仿宋_GB2312"/>
                <w:bCs/>
                <w:szCs w:val="21"/>
                <w:highlight w:val="none"/>
              </w:rPr>
              <w:t>安全</w:t>
            </w:r>
          </w:p>
        </w:tc>
        <w:tc>
          <w:tcPr>
            <w:tcW w:w="1829" w:type="dxa"/>
            <w:vAlign w:val="center"/>
          </w:tcPr>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rPr>
              <w:t>①</w:t>
            </w:r>
            <w:r>
              <w:rPr>
                <w:rFonts w:hint="eastAsia" w:ascii="仿宋_GB2312" w:eastAsia="仿宋_GB2312"/>
                <w:bCs/>
                <w:szCs w:val="21"/>
                <w:highlight w:val="none"/>
                <w:lang w:eastAsia="zh-CN"/>
              </w:rPr>
              <w:t>防拥挤踩踏</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②防性侵、霸凌</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③心理安全</w:t>
            </w:r>
          </w:p>
        </w:tc>
        <w:tc>
          <w:tcPr>
            <w:tcW w:w="1829" w:type="dxa"/>
            <w:vAlign w:val="center"/>
          </w:tcPr>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rPr>
              <w:t>①</w:t>
            </w:r>
            <w:r>
              <w:rPr>
                <w:rFonts w:hint="eastAsia" w:ascii="仿宋_GB2312" w:eastAsia="仿宋_GB2312"/>
                <w:bCs/>
                <w:szCs w:val="21"/>
                <w:highlight w:val="none"/>
                <w:lang w:eastAsia="zh-CN"/>
              </w:rPr>
              <w:t>防拥挤踩踏</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②防性侵、霸凌</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③心理安全</w:t>
            </w:r>
          </w:p>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lang w:eastAsia="zh-CN"/>
              </w:rPr>
              <w:t>（</w:t>
            </w:r>
            <w:r>
              <w:rPr>
                <w:rFonts w:hint="eastAsia" w:ascii="仿宋_GB2312" w:eastAsia="仿宋_GB2312"/>
                <w:bCs/>
                <w:szCs w:val="21"/>
                <w:highlight w:val="none"/>
                <w:lang w:val="en-US" w:eastAsia="zh-CN"/>
              </w:rPr>
              <w:t>3选2</w:t>
            </w:r>
            <w:r>
              <w:rPr>
                <w:rFonts w:hint="eastAsia" w:ascii="仿宋_GB2312" w:eastAsia="仿宋_GB2312"/>
                <w:bCs/>
                <w:szCs w:val="21"/>
                <w:highlight w:val="none"/>
                <w:lang w:eastAsia="zh-CN"/>
              </w:rPr>
              <w:t>）</w:t>
            </w:r>
          </w:p>
        </w:tc>
        <w:tc>
          <w:tcPr>
            <w:tcW w:w="1829" w:type="dxa"/>
            <w:vAlign w:val="center"/>
          </w:tcPr>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rPr>
              <w:t>①</w:t>
            </w:r>
            <w:r>
              <w:rPr>
                <w:rFonts w:hint="eastAsia" w:ascii="仿宋_GB2312" w:eastAsia="仿宋_GB2312"/>
                <w:bCs/>
                <w:szCs w:val="21"/>
                <w:highlight w:val="none"/>
                <w:lang w:eastAsia="zh-CN"/>
              </w:rPr>
              <w:t>防拥挤踩踏</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②防性侵、霸凌</w:t>
            </w:r>
          </w:p>
          <w:p>
            <w:pPr>
              <w:widowControl/>
              <w:spacing w:line="240" w:lineRule="auto"/>
              <w:jc w:val="both"/>
              <w:rPr>
                <w:rFonts w:hint="eastAsia" w:ascii="仿宋_GB2312" w:eastAsia="仿宋_GB2312"/>
                <w:bCs/>
                <w:szCs w:val="21"/>
                <w:highlight w:val="none"/>
                <w:lang w:eastAsia="zh-CN"/>
              </w:rPr>
            </w:pPr>
            <w:r>
              <w:rPr>
                <w:rFonts w:hint="eastAsia" w:ascii="仿宋_GB2312" w:eastAsia="仿宋_GB2312"/>
                <w:bCs/>
                <w:szCs w:val="21"/>
                <w:highlight w:val="none"/>
                <w:lang w:eastAsia="zh-CN"/>
              </w:rPr>
              <w:t>③心理安全</w:t>
            </w:r>
          </w:p>
          <w:p>
            <w:pPr>
              <w:widowControl/>
              <w:spacing w:line="240" w:lineRule="auto"/>
              <w:jc w:val="both"/>
              <w:rPr>
                <w:rFonts w:hint="eastAsia" w:ascii="仿宋_GB2312" w:eastAsia="仿宋_GB2312"/>
                <w:bCs/>
                <w:szCs w:val="21"/>
                <w:highlight w:val="none"/>
              </w:rPr>
            </w:pPr>
            <w:r>
              <w:rPr>
                <w:rFonts w:hint="eastAsia" w:ascii="仿宋_GB2312" w:eastAsia="仿宋_GB2312"/>
                <w:bCs/>
                <w:szCs w:val="21"/>
                <w:highlight w:val="none"/>
                <w:lang w:eastAsia="zh-CN"/>
              </w:rPr>
              <w:t>（</w:t>
            </w:r>
            <w:r>
              <w:rPr>
                <w:rFonts w:hint="eastAsia" w:ascii="仿宋_GB2312" w:eastAsia="仿宋_GB2312"/>
                <w:bCs/>
                <w:szCs w:val="21"/>
                <w:highlight w:val="none"/>
                <w:lang w:val="en-US" w:eastAsia="zh-CN"/>
              </w:rPr>
              <w:t>3选1</w:t>
            </w:r>
            <w:r>
              <w:rPr>
                <w:rFonts w:hint="eastAsia" w:ascii="仿宋_GB2312" w:eastAsia="仿宋_GB2312"/>
                <w:bCs/>
                <w:szCs w:val="21"/>
                <w:highlight w:val="none"/>
                <w:lang w:eastAsia="zh-CN"/>
              </w:rPr>
              <w:t>）</w:t>
            </w:r>
          </w:p>
        </w:tc>
        <w:tc>
          <w:tcPr>
            <w:tcW w:w="1829" w:type="dxa"/>
            <w:vMerge w:val="continue"/>
          </w:tcPr>
          <w:p>
            <w:pPr>
              <w:rPr>
                <w:rFonts w:hint="eastAsia" w:ascii="方正小标宋简体" w:hAnsi="宋体" w:eastAsia="方正小标宋简体"/>
                <w:color w:val="000000"/>
                <w:sz w:val="44"/>
                <w:szCs w:val="44"/>
                <w:highlight w:val="none"/>
                <w:vertAlign w:val="baseline"/>
              </w:rPr>
            </w:pPr>
          </w:p>
        </w:tc>
        <w:tc>
          <w:tcPr>
            <w:tcW w:w="1829" w:type="dxa"/>
            <w:vMerge w:val="continue"/>
          </w:tcPr>
          <w:p>
            <w:pPr>
              <w:rPr>
                <w:rFonts w:hint="eastAsia" w:ascii="方正小标宋简体" w:hAnsi="宋体" w:eastAsia="方正小标宋简体"/>
                <w:color w:val="000000"/>
                <w:sz w:val="44"/>
                <w:szCs w:val="44"/>
                <w:highlight w:val="none"/>
                <w:vertAlign w:val="baseline"/>
              </w:rPr>
            </w:pPr>
          </w:p>
        </w:tc>
        <w:tc>
          <w:tcPr>
            <w:tcW w:w="1829"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800" w:type="dxa"/>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r>
              <w:rPr>
                <w:rFonts w:hint="eastAsia" w:ascii="仿宋_GB2312" w:eastAsia="仿宋_GB2312"/>
                <w:bCs/>
                <w:szCs w:val="21"/>
                <w:highlight w:val="none"/>
              </w:rPr>
              <w:t>现场检查</w:t>
            </w:r>
          </w:p>
        </w:tc>
        <w:tc>
          <w:tcPr>
            <w:tcW w:w="741" w:type="dxa"/>
            <w:vMerge w:val="continue"/>
            <w:vAlign w:val="center"/>
          </w:tcPr>
          <w:p>
            <w:pPr>
              <w:widowControl/>
              <w:spacing w:line="400" w:lineRule="exact"/>
              <w:jc w:val="left"/>
              <w:rPr>
                <w:rFonts w:hint="eastAsia" w:ascii="方正小标宋简体" w:hAnsi="宋体" w:eastAsia="方正小标宋简体"/>
                <w:color w:val="000000"/>
                <w:sz w:val="44"/>
                <w:szCs w:val="44"/>
                <w:highlight w:val="none"/>
                <w:vertAlign w:val="baseline"/>
              </w:rPr>
            </w:pPr>
          </w:p>
        </w:tc>
        <w:tc>
          <w:tcPr>
            <w:tcW w:w="734" w:type="dxa"/>
          </w:tcPr>
          <w:p>
            <w:pPr>
              <w:rPr>
                <w:rFonts w:hint="eastAsia" w:ascii="方正小标宋简体" w:hAnsi="宋体" w:eastAsia="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15400" w:type="dxa"/>
            <w:gridSpan w:val="12"/>
            <w:vAlign w:val="center"/>
          </w:tcPr>
          <w:p>
            <w:pPr>
              <w:widowControl/>
              <w:spacing w:line="340" w:lineRule="exact"/>
              <w:jc w:val="left"/>
              <w:rPr>
                <w:rFonts w:ascii="仿宋_GB2312" w:hAnsi="宋体" w:eastAsia="仿宋_GB2312" w:cs="宋体"/>
                <w:bCs/>
                <w:color w:val="000000"/>
                <w:kern w:val="0"/>
                <w:szCs w:val="21"/>
                <w:highlight w:val="none"/>
              </w:rPr>
            </w:pPr>
            <w:r>
              <w:rPr>
                <w:rFonts w:hint="eastAsia" w:ascii="仿宋_GB2312" w:hAnsi="宋体" w:eastAsia="仿宋_GB2312" w:cs="宋体"/>
                <w:b/>
                <w:bCs/>
                <w:color w:val="000000"/>
                <w:kern w:val="0"/>
                <w:szCs w:val="21"/>
                <w:highlight w:val="none"/>
              </w:rPr>
              <w:t>注：</w:t>
            </w:r>
          </w:p>
          <w:p>
            <w:pPr>
              <w:widowControl/>
              <w:spacing w:line="340" w:lineRule="exact"/>
              <w:jc w:val="left"/>
              <w:rPr>
                <w:rFonts w:ascii="仿宋_GB2312" w:hAnsi="宋体" w:eastAsia="仿宋_GB2312" w:cs="宋体"/>
                <w:bCs/>
                <w:color w:val="000000"/>
                <w:kern w:val="0"/>
                <w:szCs w:val="21"/>
                <w:highlight w:val="none"/>
              </w:rPr>
            </w:pPr>
            <w:r>
              <w:rPr>
                <w:rFonts w:ascii="仿宋_GB2312" w:hAnsi="宋体" w:eastAsia="仿宋_GB2312" w:cs="宋体"/>
                <w:b/>
                <w:bCs/>
                <w:color w:val="000000"/>
                <w:kern w:val="0"/>
                <w:szCs w:val="21"/>
                <w:highlight w:val="none"/>
              </w:rPr>
              <w:t>1.体验式教育：</w:t>
            </w:r>
            <w:r>
              <w:rPr>
                <w:rFonts w:ascii="仿宋_GB2312" w:hAnsi="宋体" w:eastAsia="仿宋_GB2312" w:cs="宋体"/>
                <w:bCs/>
                <w:color w:val="000000"/>
                <w:kern w:val="0"/>
                <w:szCs w:val="21"/>
                <w:highlight w:val="none"/>
              </w:rPr>
              <w:t>体验式教育是通过互动训练和体感体验设备和设施让参与者产生类似于突发事件的“经历”的方式来获得应对“经验”，从而将知识和技能储存在脑海里的教育训练方式。体验式教育的本质是一种技能训练，是在知识普及的基础上进行专项训练，体验式教育能力的根本在于相应训练设备设施的设计和建造水平。</w:t>
            </w:r>
          </w:p>
          <w:p>
            <w:pPr>
              <w:widowControl/>
              <w:spacing w:line="340" w:lineRule="exact"/>
              <w:jc w:val="left"/>
              <w:rPr>
                <w:rFonts w:ascii="仿宋_GB2312" w:hAnsi="宋体" w:eastAsia="仿宋_GB2312" w:cs="宋体"/>
                <w:bCs/>
                <w:color w:val="000000"/>
                <w:kern w:val="0"/>
                <w:szCs w:val="21"/>
                <w:highlight w:val="none"/>
              </w:rPr>
            </w:pPr>
            <w:r>
              <w:rPr>
                <w:rFonts w:ascii="仿宋_GB2312" w:hAnsi="宋体" w:eastAsia="仿宋_GB2312" w:cs="宋体"/>
                <w:b/>
                <w:bCs/>
                <w:color w:val="000000"/>
                <w:kern w:val="0"/>
                <w:szCs w:val="21"/>
                <w:highlight w:val="none"/>
              </w:rPr>
              <w:t>2.</w:t>
            </w:r>
            <w:r>
              <w:rPr>
                <w:rFonts w:hint="eastAsia" w:ascii="仿宋_GB2312" w:hAnsi="宋体" w:eastAsia="仿宋_GB2312" w:cs="宋体"/>
                <w:b/>
                <w:bCs/>
                <w:color w:val="000000"/>
                <w:kern w:val="0"/>
                <w:szCs w:val="21"/>
                <w:highlight w:val="none"/>
                <w:lang w:val="en-US" w:eastAsia="zh-CN"/>
              </w:rPr>
              <w:t>沉浸式</w:t>
            </w:r>
            <w:r>
              <w:rPr>
                <w:rFonts w:ascii="仿宋_GB2312" w:hAnsi="宋体" w:eastAsia="仿宋_GB2312" w:cs="宋体"/>
                <w:b/>
                <w:bCs/>
                <w:color w:val="000000"/>
                <w:kern w:val="0"/>
                <w:szCs w:val="21"/>
                <w:highlight w:val="none"/>
              </w:rPr>
              <w:t>安全教育设备分类：</w:t>
            </w:r>
            <w:r>
              <w:rPr>
                <w:rFonts w:ascii="仿宋_GB2312" w:hAnsi="宋体" w:eastAsia="仿宋_GB2312" w:cs="宋体"/>
                <w:bCs/>
                <w:color w:val="000000"/>
                <w:kern w:val="0"/>
                <w:szCs w:val="21"/>
                <w:highlight w:val="none"/>
              </w:rPr>
              <w:t>分为实景还原类设备、实操实训类设备和知识观摩类设备三类。单纯装修造景、单纯音视频播放、单体VR设备、视频游戏、不可重复使用的安全设备均不属于体验式安全教育设备。（1）实景还原类是以实景环境建造为基础，模拟出现安全事件时的物理现象，使训练者在安全的前提下获得相关经验的设备设施。（2）实操实训类是以实操的形式通过专业训练设备和设施进行专业技能训练得到相关技术或经验的设备设施。（3）知识观摩类是以演示设备为主体，通过训练讲师的实体操作或触发，由演示设备还原事件过程，提示正确方式，以获得</w:t>
            </w:r>
            <w:r>
              <w:rPr>
                <w:rFonts w:hint="eastAsia" w:ascii="仿宋_GB2312" w:hAnsi="宋体" w:eastAsia="仿宋_GB2312" w:cs="宋体"/>
                <w:bCs/>
                <w:color w:val="000000"/>
                <w:kern w:val="0"/>
                <w:szCs w:val="21"/>
                <w:highlight w:val="none"/>
              </w:rPr>
              <w:t>相关知识和经验的设备设施。（</w:t>
            </w:r>
            <w:r>
              <w:rPr>
                <w:rFonts w:ascii="仿宋_GB2312" w:hAnsi="宋体" w:eastAsia="仿宋_GB2312" w:cs="宋体"/>
                <w:bCs/>
                <w:color w:val="000000"/>
                <w:kern w:val="0"/>
                <w:szCs w:val="21"/>
                <w:highlight w:val="none"/>
              </w:rPr>
              <w:t>4）知识观摩类可以和实景还原相结合，而关键技能（如逃生、急救等）知识点只能以实操实训项目来完成。</w:t>
            </w:r>
          </w:p>
          <w:p>
            <w:pPr>
              <w:widowControl/>
              <w:spacing w:line="340" w:lineRule="exact"/>
              <w:jc w:val="left"/>
              <w:rPr>
                <w:rFonts w:ascii="仿宋_GB2312" w:hAnsi="宋体" w:eastAsia="仿宋_GB2312" w:cs="宋体"/>
                <w:bCs/>
                <w:color w:val="000000"/>
                <w:kern w:val="0"/>
                <w:szCs w:val="21"/>
                <w:highlight w:val="none"/>
              </w:rPr>
            </w:pPr>
            <w:r>
              <w:rPr>
                <w:rFonts w:ascii="仿宋_GB2312" w:hAnsi="宋体" w:eastAsia="仿宋_GB2312" w:cs="宋体"/>
                <w:b/>
                <w:bCs/>
                <w:color w:val="000000"/>
                <w:kern w:val="0"/>
                <w:szCs w:val="21"/>
                <w:highlight w:val="none"/>
              </w:rPr>
              <w:t>3.安全训练讲师：</w:t>
            </w:r>
            <w:r>
              <w:rPr>
                <w:rFonts w:ascii="仿宋_GB2312" w:hAnsi="宋体" w:eastAsia="仿宋_GB2312" w:cs="宋体"/>
                <w:bCs/>
                <w:color w:val="000000"/>
                <w:kern w:val="0"/>
                <w:szCs w:val="21"/>
                <w:highlight w:val="none"/>
              </w:rPr>
              <w:t>以实操互动的形式为参与者提供安全技能意识、知识、技能培训服务的专职人员。</w:t>
            </w:r>
          </w:p>
          <w:p>
            <w:pPr>
              <w:widowControl/>
              <w:spacing w:line="340" w:lineRule="exact"/>
              <w:jc w:val="left"/>
              <w:rPr>
                <w:rFonts w:ascii="仿宋_GB2312" w:hAnsi="宋体" w:eastAsia="仿宋_GB2312" w:cs="宋体"/>
                <w:bCs/>
                <w:color w:val="000000"/>
                <w:kern w:val="0"/>
                <w:szCs w:val="21"/>
                <w:highlight w:val="none"/>
              </w:rPr>
            </w:pPr>
            <w:r>
              <w:rPr>
                <w:rFonts w:ascii="仿宋_GB2312" w:hAnsi="宋体" w:eastAsia="仿宋_GB2312" w:cs="宋体"/>
                <w:b/>
                <w:bCs/>
                <w:color w:val="000000"/>
                <w:kern w:val="0"/>
                <w:szCs w:val="21"/>
                <w:highlight w:val="none"/>
              </w:rPr>
              <w:t>4.讲师资质考核项：</w:t>
            </w:r>
            <w:r>
              <w:rPr>
                <w:rFonts w:ascii="仿宋_GB2312" w:hAnsi="宋体" w:eastAsia="仿宋_GB2312" w:cs="宋体"/>
                <w:bCs/>
                <w:color w:val="000000"/>
                <w:kern w:val="0"/>
                <w:szCs w:val="21"/>
                <w:highlight w:val="none"/>
              </w:rPr>
              <w:t xml:space="preserve">是指公共安全讲师应拥有以下三种证书的其中一种，①国家承认的应急管理相关专业大专以上学历证书。②应急部直属院校开办的综合安全教育从业人员培训班的结业证。③区级（含）以上政府部门自营的综合类公共安全教育基地内部培训核发的上岗证。                                                                                                                                                    </w:t>
            </w:r>
            <w:r>
              <w:rPr>
                <w:rFonts w:ascii="仿宋_GB2312" w:hAnsi="宋体" w:eastAsia="仿宋_GB2312" w:cs="宋体"/>
                <w:b/>
                <w:bCs/>
                <w:color w:val="000000"/>
                <w:kern w:val="0"/>
                <w:szCs w:val="21"/>
                <w:highlight w:val="none"/>
              </w:rPr>
              <w:t>5.体验式安全教育基地九大门类延伸内容：</w:t>
            </w:r>
            <w:r>
              <w:rPr>
                <w:rFonts w:ascii="仿宋_GB2312" w:hAnsi="宋体" w:eastAsia="仿宋_GB2312" w:cs="宋体"/>
                <w:bCs/>
                <w:color w:val="000000"/>
                <w:kern w:val="0"/>
                <w:szCs w:val="21"/>
                <w:highlight w:val="none"/>
              </w:rPr>
              <w:t>九大安全教育门类除了常规性内容外还包含以下内容：消防安全包含煤气泄漏内容；自然灾害包含城市内涝内容；生产安全包含居家用电、防跌落、电梯防坠落内容；交通安全包含海陆空各种交通工具逃生内容；社会安全包括治安防恐、</w:t>
            </w:r>
            <w:r>
              <w:rPr>
                <w:rFonts w:hint="eastAsia" w:ascii="仿宋_GB2312" w:hAnsi="宋体" w:eastAsia="仿宋_GB2312" w:cs="宋体"/>
                <w:bCs/>
                <w:color w:val="000000"/>
                <w:kern w:val="0"/>
                <w:szCs w:val="21"/>
                <w:highlight w:val="none"/>
                <w:lang w:eastAsia="zh-CN"/>
              </w:rPr>
              <w:t>网络安全</w:t>
            </w:r>
            <w:r>
              <w:rPr>
                <w:rFonts w:ascii="仿宋_GB2312" w:hAnsi="宋体" w:eastAsia="仿宋_GB2312" w:cs="宋体"/>
                <w:bCs/>
                <w:color w:val="000000"/>
                <w:kern w:val="0"/>
                <w:szCs w:val="21"/>
                <w:highlight w:val="none"/>
              </w:rPr>
              <w:t>、毒品危害内容；人民防空包含防化洗消内容；公共卫生包含流行病传播和灾后心理干预内容，</w:t>
            </w:r>
            <w:r>
              <w:rPr>
                <w:rFonts w:hint="eastAsia" w:ascii="仿宋_GB2312" w:hAnsi="宋体" w:eastAsia="仿宋_GB2312" w:cs="宋体"/>
                <w:bCs/>
                <w:color w:val="000000"/>
                <w:kern w:val="0"/>
                <w:szCs w:val="21"/>
                <w:highlight w:val="none"/>
                <w:lang w:eastAsia="zh-CN"/>
              </w:rPr>
              <w:t>急救技能</w:t>
            </w:r>
            <w:r>
              <w:rPr>
                <w:rFonts w:ascii="仿宋_GB2312" w:hAnsi="宋体" w:eastAsia="仿宋_GB2312" w:cs="宋体"/>
                <w:bCs/>
                <w:color w:val="000000"/>
                <w:kern w:val="0"/>
                <w:szCs w:val="21"/>
                <w:highlight w:val="none"/>
              </w:rPr>
              <w:t>包含野外中毒急救</w:t>
            </w:r>
            <w:r>
              <w:rPr>
                <w:rFonts w:hint="eastAsia" w:ascii="仿宋_GB2312" w:hAnsi="宋体" w:eastAsia="仿宋_GB2312" w:cs="宋体"/>
                <w:bCs/>
                <w:color w:val="000000"/>
                <w:kern w:val="0"/>
                <w:szCs w:val="21"/>
                <w:highlight w:val="none"/>
                <w:lang w:eastAsia="zh-CN"/>
              </w:rPr>
              <w:t>，</w:t>
            </w:r>
            <w:r>
              <w:rPr>
                <w:rFonts w:ascii="仿宋_GB2312" w:hAnsi="宋体" w:eastAsia="仿宋_GB2312" w:cs="宋体"/>
                <w:bCs/>
                <w:color w:val="000000"/>
                <w:kern w:val="0"/>
                <w:szCs w:val="21"/>
                <w:highlight w:val="none"/>
              </w:rPr>
              <w:t>校园安全</w:t>
            </w:r>
            <w:r>
              <w:rPr>
                <w:rFonts w:hint="eastAsia" w:ascii="仿宋_GB2312" w:hAnsi="宋体" w:eastAsia="仿宋_GB2312" w:cs="宋体"/>
                <w:bCs/>
                <w:color w:val="000000"/>
                <w:kern w:val="0"/>
                <w:szCs w:val="21"/>
                <w:highlight w:val="none"/>
                <w:lang w:eastAsia="zh-CN"/>
              </w:rPr>
              <w:t>包含</w:t>
            </w:r>
            <w:r>
              <w:rPr>
                <w:rFonts w:ascii="仿宋_GB2312" w:hAnsi="宋体" w:eastAsia="仿宋_GB2312" w:cs="宋体"/>
                <w:bCs/>
                <w:color w:val="000000"/>
                <w:kern w:val="0"/>
                <w:szCs w:val="21"/>
                <w:highlight w:val="none"/>
              </w:rPr>
              <w:t>性侵、霸凌内容。</w:t>
            </w:r>
          </w:p>
          <w:p>
            <w:pPr>
              <w:rPr>
                <w:rFonts w:hint="eastAsia" w:ascii="方正小标宋简体" w:hAnsi="宋体" w:eastAsia="方正小标宋简体"/>
                <w:color w:val="000000"/>
                <w:sz w:val="44"/>
                <w:szCs w:val="44"/>
                <w:highlight w:val="none"/>
                <w:vertAlign w:val="baseline"/>
              </w:rPr>
            </w:pPr>
            <w:r>
              <w:rPr>
                <w:rFonts w:hint="eastAsia" w:ascii="仿宋_GB2312" w:hAnsi="宋体" w:eastAsia="仿宋_GB2312" w:cs="宋体"/>
                <w:b/>
                <w:bCs/>
                <w:color w:val="000000"/>
                <w:kern w:val="0"/>
                <w:szCs w:val="21"/>
                <w:highlight w:val="none"/>
              </w:rPr>
              <w:t>6.单体类体验设备：</w:t>
            </w:r>
            <w:r>
              <w:rPr>
                <w:rFonts w:hint="eastAsia" w:ascii="仿宋_GB2312" w:hAnsi="宋体" w:eastAsia="仿宋_GB2312" w:cs="宋体"/>
                <w:color w:val="000000"/>
                <w:kern w:val="0"/>
                <w:szCs w:val="21"/>
                <w:highlight w:val="none"/>
              </w:rPr>
              <w:t>每个训练设备可</w:t>
            </w:r>
            <w:r>
              <w:rPr>
                <w:rFonts w:hint="eastAsia" w:ascii="仿宋_GB2312" w:hAnsi="宋体" w:eastAsia="仿宋_GB2312" w:cs="宋体"/>
                <w:color w:val="000000" w:themeColor="text1"/>
                <w:kern w:val="0"/>
                <w:szCs w:val="21"/>
                <w:highlight w:val="none"/>
                <w14:textFill>
                  <w14:solidFill>
                    <w14:schemeClr w14:val="tx1"/>
                  </w14:solidFill>
                </w14:textFill>
              </w:rPr>
              <w:t>以1-</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人（含）同时参与的设备为单体设备。</w:t>
            </w:r>
            <w:r>
              <w:rPr>
                <w:rFonts w:hint="eastAsia" w:ascii="仿宋_GB2312" w:hAnsi="宋体" w:eastAsia="仿宋_GB2312" w:cs="宋体"/>
                <w:color w:val="000000" w:themeColor="text1"/>
                <w:kern w:val="0"/>
                <w:szCs w:val="21"/>
                <w:highlight w:val="none"/>
                <w14:textFill>
                  <w14:solidFill>
                    <w14:schemeClr w14:val="tx1"/>
                  </w14:solidFill>
                </w14:textFill>
              </w:rPr>
              <w:br w:type="textWrapping"/>
            </w:r>
            <w:r>
              <w:rPr>
                <w:rFonts w:hint="eastAsia" w:ascii="仿宋_GB2312" w:hAnsi="宋体" w:eastAsia="仿宋_GB2312" w:cs="宋体"/>
                <w:b/>
                <w:bCs/>
                <w:color w:val="000000" w:themeColor="text1"/>
                <w:kern w:val="0"/>
                <w:szCs w:val="21"/>
                <w:highlight w:val="none"/>
                <w14:textFill>
                  <w14:solidFill>
                    <w14:schemeClr w14:val="tx1"/>
                  </w14:solidFill>
                </w14:textFill>
              </w:rPr>
              <w:t>7.多人体验设备的分类</w:t>
            </w:r>
            <w:r>
              <w:rPr>
                <w:rFonts w:hint="eastAsia" w:ascii="仿宋_GB2312" w:hAnsi="宋体" w:eastAsia="仿宋_GB2312" w:cs="宋体"/>
                <w:color w:val="000000" w:themeColor="text1"/>
                <w:kern w:val="0"/>
                <w:szCs w:val="21"/>
                <w:highlight w:val="none"/>
                <w14:textFill>
                  <w14:solidFill>
                    <w14:schemeClr w14:val="tx1"/>
                  </w14:solidFill>
                </w14:textFill>
              </w:rPr>
              <w:t>：每个训练设备可以</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人</w:t>
            </w:r>
            <w:r>
              <w:rPr>
                <w:rFonts w:hint="eastAsia" w:ascii="仿宋_GB2312" w:hAnsi="宋体" w:eastAsia="仿宋_GB2312" w:cs="宋体"/>
                <w:color w:val="000000"/>
                <w:kern w:val="0"/>
                <w:szCs w:val="21"/>
                <w:highlight w:val="none"/>
              </w:rPr>
              <w:t>以上同时参与（含</w:t>
            </w:r>
            <w:r>
              <w:rPr>
                <w:rFonts w:hint="eastAsia" w:ascii="仿宋_GB2312" w:hAnsi="宋体" w:eastAsia="仿宋_GB2312" w:cs="宋体"/>
                <w:color w:val="000000"/>
                <w:kern w:val="0"/>
                <w:szCs w:val="21"/>
                <w:highlight w:val="none"/>
                <w:lang w:val="en-US" w:eastAsia="zh-CN"/>
              </w:rPr>
              <w:t>3</w:t>
            </w:r>
            <w:r>
              <w:rPr>
                <w:rFonts w:hint="eastAsia" w:ascii="仿宋_GB2312" w:hAnsi="宋体" w:eastAsia="仿宋_GB2312" w:cs="宋体"/>
                <w:color w:val="000000"/>
                <w:kern w:val="0"/>
                <w:szCs w:val="21"/>
                <w:highlight w:val="none"/>
              </w:rPr>
              <w:t>人）的训练设备为多人体验设备。分为4-9人参与的为I型设备， 10-19人同时参与的为II型设备,20人以上同时参与的为III型设备（单体设备可以以增加套数达到多人同时使用目的，同理两套相同的I型设备同时使用，等同于1套II型设备，以此类推）。</w:t>
            </w:r>
            <w:r>
              <w:rPr>
                <w:rFonts w:hint="eastAsia" w:ascii="仿宋_GB2312" w:hAnsi="宋体" w:eastAsia="仿宋_GB2312" w:cs="宋体"/>
                <w:color w:val="000000"/>
                <w:kern w:val="0"/>
                <w:szCs w:val="21"/>
                <w:highlight w:val="none"/>
              </w:rPr>
              <w:br w:type="textWrapping"/>
            </w:r>
            <w:r>
              <w:rPr>
                <w:rFonts w:hint="eastAsia" w:ascii="仿宋_GB2312" w:hAnsi="宋体" w:eastAsia="仿宋_GB2312" w:cs="宋体"/>
                <w:b/>
                <w:bCs/>
                <w:color w:val="000000"/>
                <w:kern w:val="0"/>
                <w:szCs w:val="21"/>
                <w:highlight w:val="none"/>
              </w:rPr>
              <w:t>8.关键设备保障：</w:t>
            </w:r>
            <w:r>
              <w:rPr>
                <w:rFonts w:hint="eastAsia" w:ascii="仿宋_GB2312" w:hAnsi="宋体" w:eastAsia="仿宋_GB2312" w:cs="宋体"/>
                <w:color w:val="000000"/>
                <w:kern w:val="0"/>
                <w:szCs w:val="21"/>
                <w:highlight w:val="none"/>
              </w:rPr>
              <w:t>各门类基础体验设备技术标准详见《基础体验设备技术标准》（后附）。非全年龄段且所涉及教育门类超过6个的专</w:t>
            </w:r>
            <w:r>
              <w:rPr>
                <w:rFonts w:hint="eastAsia" w:ascii="仿宋_GB2312" w:hAnsi="宋体" w:eastAsia="仿宋_GB2312" w:cs="宋体"/>
                <w:color w:val="000000"/>
                <w:kern w:val="0"/>
                <w:szCs w:val="21"/>
                <w:highlight w:val="none"/>
                <w:lang w:eastAsia="zh-CN"/>
              </w:rPr>
              <w:t>题</w:t>
            </w:r>
            <w:r>
              <w:rPr>
                <w:rFonts w:hint="eastAsia" w:ascii="仿宋_GB2312" w:hAnsi="宋体" w:eastAsia="仿宋_GB2312" w:cs="宋体"/>
                <w:color w:val="000000"/>
                <w:kern w:val="0"/>
                <w:szCs w:val="21"/>
                <w:highlight w:val="none"/>
              </w:rPr>
              <w:t>类基地，考察关键设备保障项时应参照综合二级标准考核（心肺复苏体验需小学五年级以上）。</w:t>
            </w:r>
            <w:r>
              <w:rPr>
                <w:rFonts w:hint="eastAsia" w:ascii="仿宋_GB2312" w:hAnsi="宋体" w:eastAsia="仿宋_GB2312" w:cs="宋体"/>
                <w:b/>
                <w:bCs/>
                <w:color w:val="000000"/>
                <w:kern w:val="0"/>
                <w:szCs w:val="21"/>
                <w:highlight w:val="none"/>
              </w:rPr>
              <w:br w:type="textWrapping"/>
            </w:r>
            <w:r>
              <w:rPr>
                <w:rFonts w:hint="eastAsia" w:ascii="仿宋_GB2312" w:hAnsi="宋体" w:eastAsia="仿宋_GB2312" w:cs="宋体"/>
                <w:b/>
                <w:bCs/>
                <w:color w:val="000000"/>
                <w:kern w:val="0"/>
                <w:szCs w:val="21"/>
                <w:highlight w:val="none"/>
              </w:rPr>
              <w:t>9.考核项为无要求的该项得满分。</w:t>
            </w:r>
          </w:p>
        </w:tc>
      </w:tr>
    </w:tbl>
    <w:p>
      <w:pPr>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br w:type="page"/>
      </w:r>
    </w:p>
    <w:p>
      <w:pPr>
        <w:jc w:val="left"/>
        <w:rPr>
          <w:rFonts w:hint="eastAsia" w:ascii="方正小标宋简体" w:hAnsi="宋体" w:eastAsia="方正小标宋简体"/>
          <w:color w:val="000000"/>
          <w:sz w:val="44"/>
          <w:szCs w:val="44"/>
          <w:highlight w:val="none"/>
        </w:rPr>
        <w:sectPr>
          <w:footerReference r:id="rId3" w:type="default"/>
          <w:pgSz w:w="16838" w:h="11906" w:orient="landscape"/>
          <w:pgMar w:top="1800" w:right="1440" w:bottom="1800" w:left="1440" w:header="851" w:footer="992" w:gutter="0"/>
          <w:cols w:space="425" w:num="1"/>
          <w:docGrid w:type="lines" w:linePitch="312" w:charSpace="0"/>
        </w:sectPr>
      </w:pPr>
    </w:p>
    <w:p>
      <w:pPr>
        <w:widowControl/>
        <w:jc w:val="left"/>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三、关键设备技术标准</w:t>
      </w:r>
    </w:p>
    <w:p>
      <w:pPr>
        <w:widowControl/>
        <w:spacing w:line="400" w:lineRule="exact"/>
        <w:ind w:firstLine="480" w:firstLineChars="200"/>
        <w:jc w:val="both"/>
        <w:rPr>
          <w:rFonts w:hint="eastAsia" w:ascii="仿宋_GB2312" w:eastAsia="仿宋_GB2312"/>
          <w:bCs/>
          <w:sz w:val="24"/>
          <w:szCs w:val="24"/>
          <w:highlight w:val="none"/>
        </w:rPr>
      </w:pPr>
      <w:r>
        <w:rPr>
          <w:rFonts w:hint="eastAsia" w:ascii="仿宋_GB2312" w:eastAsia="仿宋_GB2312"/>
          <w:bCs/>
          <w:sz w:val="24"/>
          <w:szCs w:val="24"/>
          <w:highlight w:val="none"/>
          <w:lang w:eastAsia="zh-CN"/>
        </w:rPr>
        <w:t>安全应急科普体验馆分类定级</w:t>
      </w:r>
      <w:r>
        <w:rPr>
          <w:rFonts w:hint="eastAsia" w:ascii="仿宋_GB2312" w:eastAsia="仿宋_GB2312"/>
          <w:bCs/>
          <w:sz w:val="24"/>
          <w:szCs w:val="24"/>
          <w:highlight w:val="none"/>
        </w:rPr>
        <w:t>评估标准中体验式项目设置应遵循关键技能保障性原则，即先设置关系到民众自身生命安全和初期处置的必要技能和体验项目，再设置其他非必设项目，综合类一级、二级</w:t>
      </w:r>
      <w:r>
        <w:rPr>
          <w:rFonts w:hint="eastAsia" w:ascii="仿宋_GB2312" w:eastAsia="仿宋_GB2312"/>
          <w:bCs/>
          <w:sz w:val="24"/>
          <w:szCs w:val="24"/>
          <w:highlight w:val="none"/>
          <w:lang w:eastAsia="zh-CN"/>
        </w:rPr>
        <w:t>、三级场馆</w:t>
      </w:r>
      <w:r>
        <w:rPr>
          <w:rFonts w:hint="eastAsia" w:ascii="仿宋_GB2312" w:eastAsia="仿宋_GB2312"/>
          <w:bCs/>
          <w:sz w:val="24"/>
          <w:szCs w:val="24"/>
          <w:highlight w:val="none"/>
        </w:rPr>
        <w:t>（以下简称“一级”“二级”</w:t>
      </w:r>
      <w:r>
        <w:rPr>
          <w:rFonts w:hint="eastAsia" w:ascii="仿宋_GB2312" w:eastAsia="仿宋_GB2312"/>
          <w:bCs/>
          <w:sz w:val="24"/>
          <w:szCs w:val="24"/>
          <w:highlight w:val="none"/>
          <w:lang w:eastAsia="zh-CN"/>
        </w:rPr>
        <w:t>“三级”</w:t>
      </w:r>
      <w:r>
        <w:rPr>
          <w:rFonts w:hint="eastAsia" w:ascii="仿宋_GB2312" w:eastAsia="仿宋_GB2312"/>
          <w:bCs/>
          <w:sz w:val="24"/>
          <w:szCs w:val="24"/>
          <w:highlight w:val="none"/>
        </w:rPr>
        <w:t>）按照此技术标准设置，专</w:t>
      </w:r>
      <w:r>
        <w:rPr>
          <w:rFonts w:hint="eastAsia" w:ascii="仿宋_GB2312" w:eastAsia="仿宋_GB2312"/>
          <w:bCs/>
          <w:sz w:val="24"/>
          <w:szCs w:val="24"/>
          <w:highlight w:val="none"/>
          <w:lang w:eastAsia="zh-CN"/>
        </w:rPr>
        <w:t>题类场馆</w:t>
      </w:r>
      <w:r>
        <w:rPr>
          <w:rFonts w:hint="eastAsia" w:ascii="仿宋_GB2312" w:eastAsia="仿宋_GB2312"/>
          <w:bCs/>
          <w:sz w:val="24"/>
          <w:szCs w:val="24"/>
          <w:highlight w:val="none"/>
        </w:rPr>
        <w:t>按照相应行业设置</w:t>
      </w:r>
      <w:r>
        <w:rPr>
          <w:rFonts w:hint="eastAsia" w:ascii="仿宋_GB2312" w:eastAsia="仿宋_GB2312"/>
          <w:bCs/>
          <w:sz w:val="24"/>
          <w:szCs w:val="24"/>
          <w:highlight w:val="none"/>
          <w:lang w:eastAsia="zh-CN"/>
        </w:rPr>
        <w:t>参照综合类场馆对应级别标准</w:t>
      </w:r>
      <w:r>
        <w:rPr>
          <w:rFonts w:hint="eastAsia" w:ascii="仿宋_GB2312" w:eastAsia="仿宋_GB2312"/>
          <w:bCs/>
          <w:sz w:val="24"/>
          <w:szCs w:val="24"/>
          <w:highlight w:val="none"/>
        </w:rPr>
        <w:t>设置要求。必设项目可以是固定或移动式项目，设计建设标准相同。每个行业模块需设置的必设项目如下：</w:t>
      </w:r>
    </w:p>
    <w:p>
      <w:pPr>
        <w:widowControl/>
        <w:spacing w:line="400" w:lineRule="exact"/>
        <w:jc w:val="left"/>
        <w:rPr>
          <w:rFonts w:hint="eastAsia" w:ascii="仿宋_GB2312" w:eastAsia="仿宋_GB2312"/>
          <w:b/>
          <w:bCs w:val="0"/>
          <w:sz w:val="24"/>
          <w:szCs w:val="24"/>
          <w:highlight w:val="none"/>
        </w:rPr>
      </w:pPr>
      <w:r>
        <w:rPr>
          <w:rFonts w:hint="eastAsia" w:ascii="仿宋_GB2312" w:eastAsia="仿宋_GB2312"/>
          <w:b/>
          <w:bCs w:val="0"/>
          <w:sz w:val="24"/>
          <w:szCs w:val="24"/>
          <w:highlight w:val="none"/>
        </w:rPr>
        <w:t>（一）消防安全</w:t>
      </w:r>
    </w:p>
    <w:p>
      <w:pPr>
        <w:widowControl/>
        <w:spacing w:line="400" w:lineRule="exact"/>
        <w:ind w:firstLine="480" w:firstLineChars="200"/>
        <w:jc w:val="left"/>
        <w:rPr>
          <w:rFonts w:hint="eastAsia" w:ascii="仿宋_GB2312" w:eastAsia="仿宋_GB2312"/>
          <w:bCs/>
          <w:sz w:val="24"/>
          <w:szCs w:val="24"/>
          <w:highlight w:val="none"/>
          <w:lang w:eastAsia="zh-CN"/>
        </w:rPr>
      </w:pPr>
      <w:r>
        <w:rPr>
          <w:rFonts w:hint="eastAsia" w:ascii="仿宋_GB2312" w:eastAsia="仿宋_GB2312"/>
          <w:bCs/>
          <w:sz w:val="24"/>
          <w:szCs w:val="24"/>
          <w:highlight w:val="none"/>
        </w:rPr>
        <w:t>建设要求：一级必选项为</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1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①</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2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②</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③</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lang w:eastAsia="zh-CN"/>
        </w:rPr>
        <w:t>④⑤</w:t>
      </w:r>
      <w:r>
        <w:rPr>
          <w:rFonts w:hint="eastAsia" w:ascii="仿宋_GB2312" w:eastAsia="仿宋_GB2312"/>
          <w:bCs/>
          <w:sz w:val="24"/>
          <w:szCs w:val="24"/>
          <w:highlight w:val="none"/>
        </w:rPr>
        <w:t>，二级为</w:t>
      </w:r>
      <w:r>
        <w:rPr>
          <w:rFonts w:hint="eastAsia" w:ascii="仿宋_GB2312" w:eastAsia="仿宋_GB2312"/>
          <w:bCs/>
          <w:sz w:val="24"/>
          <w:szCs w:val="24"/>
          <w:highlight w:val="none"/>
          <w:lang w:eastAsia="zh-CN"/>
        </w:rPr>
        <w:t>五选三，三级为五选二。</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1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①</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火灾隐患排查</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1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2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lang w:eastAsia="zh-CN"/>
        </w:rPr>
        <w:t>、III</w:t>
      </w:r>
      <w:r>
        <w:rPr>
          <w:rFonts w:hint="eastAsia" w:ascii="仿宋_GB2312" w:eastAsia="仿宋_GB2312"/>
          <w:bCs/>
          <w:sz w:val="24"/>
          <w:szCs w:val="24"/>
          <w:highlight w:val="none"/>
        </w:rPr>
        <w:t>型设备，实操训练+实景还原</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项目内容：用</w:t>
      </w:r>
      <w:r>
        <w:rPr>
          <w:rFonts w:hint="eastAsia" w:ascii="仿宋_GB2312" w:eastAsia="仿宋_GB2312"/>
          <w:bCs/>
          <w:sz w:val="24"/>
          <w:szCs w:val="24"/>
          <w:highlight w:val="none"/>
          <w:lang w:val="en-US" w:eastAsia="zh-CN"/>
        </w:rPr>
        <w:t>cave沉浸空间打造</w:t>
      </w:r>
      <w:r>
        <w:rPr>
          <w:rFonts w:hint="eastAsia" w:ascii="仿宋_GB2312" w:eastAsia="仿宋_GB2312"/>
          <w:bCs/>
          <w:sz w:val="24"/>
          <w:szCs w:val="24"/>
          <w:highlight w:val="none"/>
          <w:lang w:eastAsia="zh-CN"/>
        </w:rPr>
        <w:t>多场景</w:t>
      </w:r>
      <w:r>
        <w:rPr>
          <w:rFonts w:hint="eastAsia" w:ascii="仿宋_GB2312" w:eastAsia="仿宋_GB2312"/>
          <w:bCs/>
          <w:sz w:val="24"/>
          <w:szCs w:val="24"/>
          <w:highlight w:val="none"/>
          <w:lang w:val="en-US" w:eastAsia="zh-CN"/>
        </w:rPr>
        <w:t>虚拟</w:t>
      </w:r>
      <w:r>
        <w:rPr>
          <w:rFonts w:hint="eastAsia" w:ascii="仿宋_GB2312" w:eastAsia="仿宋_GB2312"/>
          <w:bCs/>
          <w:sz w:val="24"/>
          <w:szCs w:val="24"/>
          <w:highlight w:val="none"/>
          <w:lang w:eastAsia="zh-CN"/>
        </w:rPr>
        <w:t>体验</w:t>
      </w:r>
      <w:r>
        <w:rPr>
          <w:rFonts w:hint="eastAsia" w:ascii="仿宋_GB2312" w:eastAsia="仿宋_GB2312"/>
          <w:bCs/>
          <w:sz w:val="24"/>
          <w:szCs w:val="24"/>
          <w:highlight w:val="none"/>
          <w:lang w:val="en-US" w:eastAsia="zh-CN"/>
        </w:rPr>
        <w:t>，以体感交互、隔空点击的方式</w:t>
      </w:r>
      <w:r>
        <w:rPr>
          <w:rFonts w:hint="eastAsia" w:ascii="仿宋_GB2312" w:eastAsia="仿宋_GB2312"/>
          <w:bCs/>
          <w:sz w:val="24"/>
          <w:szCs w:val="24"/>
          <w:highlight w:val="none"/>
          <w:lang w:eastAsia="zh-CN"/>
        </w:rPr>
        <w:t>在不同场景空间（居家、学校、森林）进行限时5分钟的火灾隐患排查和虚拟灭火体验，了解不同火灾的灭火方式以及不同灭火器的使用方法</w:t>
      </w:r>
      <w:r>
        <w:rPr>
          <w:rFonts w:hint="eastAsia" w:ascii="仿宋_GB2312" w:eastAsia="仿宋_GB2312"/>
          <w:bCs/>
          <w:sz w:val="24"/>
          <w:szCs w:val="24"/>
          <w:highlight w:val="none"/>
        </w:rPr>
        <w:t>。</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项目建设要点：</w:t>
      </w:r>
      <w:r>
        <w:rPr>
          <w:rFonts w:hint="eastAsia" w:ascii="仿宋_GB2312" w:eastAsia="仿宋_GB2312"/>
          <w:bCs/>
          <w:sz w:val="24"/>
          <w:szCs w:val="24"/>
          <w:highlight w:val="none"/>
          <w:lang w:val="en-US" w:eastAsia="zh-CN"/>
        </w:rPr>
        <w:t>利用3-5面不等的相互垂直平面围合的空间</w:t>
      </w:r>
      <w:r>
        <w:rPr>
          <w:rFonts w:hint="eastAsia" w:ascii="仿宋_GB2312" w:eastAsia="仿宋_GB2312"/>
          <w:bCs/>
          <w:sz w:val="24"/>
          <w:szCs w:val="24"/>
          <w:highlight w:val="none"/>
          <w:lang w:eastAsia="zh-CN"/>
        </w:rPr>
        <w:t>设置至少两</w:t>
      </w:r>
      <w:r>
        <w:rPr>
          <w:rFonts w:hint="eastAsia" w:ascii="仿宋_GB2312" w:eastAsia="仿宋_GB2312"/>
          <w:bCs/>
          <w:sz w:val="24"/>
          <w:szCs w:val="24"/>
          <w:highlight w:val="none"/>
          <w:lang w:val="en-US" w:eastAsia="zh-CN"/>
        </w:rPr>
        <w:t>种场景供选择，且每个场景中设置不少于8个火灾隐患点。在特定视角实现裸眼3D沉浸式效果。</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2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②</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灭火器的使用</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1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2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型设备，实操训练+实景还原</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项目内容：用模拟灭火器训练如何使用灭火器处理初期火灾的方法。</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项目建设要点：必须能体会到带压喷射过程。模拟着火燃烧三维场景。一套系统满足至少4人同时体验的功能。</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③</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疏散指示标志与模拟消防通道</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项目类别：</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III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型设备</w:t>
      </w:r>
      <w:r>
        <w:rPr>
          <w:rFonts w:hint="eastAsia" w:ascii="仿宋_GB2312" w:eastAsia="仿宋_GB2312"/>
          <w:bCs/>
          <w:sz w:val="24"/>
          <w:szCs w:val="24"/>
          <w:highlight w:val="none"/>
          <w:lang w:eastAsia="zh-CN"/>
        </w:rPr>
        <w:t>，</w:t>
      </w:r>
      <w:r>
        <w:rPr>
          <w:rFonts w:hint="eastAsia" w:ascii="仿宋_GB2312" w:eastAsia="仿宋_GB2312"/>
          <w:bCs/>
          <w:sz w:val="24"/>
          <w:szCs w:val="24"/>
          <w:highlight w:val="none"/>
        </w:rPr>
        <w:t>实操训练+实景还原</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项目内容：模拟消防通道模块是训练带烟环境下逃生通道的逃生环节。</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项目建设要点：通道长度不能少于15米，必须有消防逃生标志、消防逃生门，制烟设备、</w:t>
      </w:r>
      <w:r>
        <w:rPr>
          <w:rFonts w:hint="eastAsia" w:ascii="仿宋_GB2312" w:eastAsia="仿宋_GB2312"/>
          <w:bCs/>
          <w:sz w:val="24"/>
          <w:szCs w:val="24"/>
          <w:highlight w:val="none"/>
          <w:lang w:eastAsia="zh-CN"/>
        </w:rPr>
        <w:t>广播、警报器、</w:t>
      </w:r>
      <w:r>
        <w:rPr>
          <w:rFonts w:hint="eastAsia" w:ascii="仿宋_GB2312" w:eastAsia="仿宋_GB2312"/>
          <w:bCs/>
          <w:sz w:val="24"/>
          <w:szCs w:val="24"/>
          <w:highlight w:val="none"/>
        </w:rPr>
        <w:t>电梯门</w:t>
      </w:r>
      <w:r>
        <w:rPr>
          <w:rFonts w:hint="eastAsia" w:ascii="仿宋_GB2312" w:eastAsia="仿宋_GB2312"/>
          <w:bCs/>
          <w:sz w:val="24"/>
          <w:szCs w:val="24"/>
          <w:highlight w:val="none"/>
          <w:lang w:eastAsia="zh-CN"/>
        </w:rPr>
        <w:t>等</w:t>
      </w:r>
      <w:r>
        <w:rPr>
          <w:rFonts w:hint="eastAsia" w:ascii="仿宋_GB2312" w:eastAsia="仿宋_GB2312"/>
          <w:bCs/>
          <w:sz w:val="24"/>
          <w:szCs w:val="24"/>
          <w:highlight w:val="none"/>
        </w:rPr>
        <w:t>。</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lang w:eastAsia="zh-CN"/>
        </w:rPr>
        <w:t>④</w:t>
      </w:r>
      <w:r>
        <w:rPr>
          <w:rFonts w:hint="eastAsia" w:ascii="仿宋_GB2312" w:eastAsia="仿宋_GB2312"/>
          <w:bCs/>
          <w:sz w:val="24"/>
          <w:szCs w:val="24"/>
          <w:highlight w:val="none"/>
        </w:rPr>
        <w:t>火灾救助报警与逃生绳结</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lang w:eastAsia="zh-CN"/>
        </w:rPr>
        <w:t>：</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III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型设备，实操训练+实景还原</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项目内容：训练</w:t>
      </w:r>
      <w:r>
        <w:rPr>
          <w:rFonts w:hint="eastAsia" w:ascii="仿宋_GB2312" w:eastAsia="仿宋_GB2312"/>
          <w:bCs/>
          <w:sz w:val="24"/>
          <w:szCs w:val="24"/>
          <w:highlight w:val="none"/>
          <w:lang w:eastAsia="zh-CN"/>
        </w:rPr>
        <w:t>高处缓降</w:t>
      </w:r>
      <w:r>
        <w:rPr>
          <w:rFonts w:hint="eastAsia" w:ascii="仿宋_GB2312" w:eastAsia="仿宋_GB2312"/>
          <w:bCs/>
          <w:sz w:val="24"/>
          <w:szCs w:val="24"/>
          <w:highlight w:val="none"/>
        </w:rPr>
        <w:t>逃生的</w:t>
      </w:r>
      <w:r>
        <w:rPr>
          <w:rFonts w:hint="eastAsia" w:ascii="仿宋_GB2312" w:eastAsia="仿宋_GB2312"/>
          <w:bCs/>
          <w:sz w:val="24"/>
          <w:szCs w:val="24"/>
          <w:highlight w:val="none"/>
          <w:lang w:eastAsia="zh-CN"/>
        </w:rPr>
        <w:t>逃生</w:t>
      </w:r>
      <w:r>
        <w:rPr>
          <w:rFonts w:hint="eastAsia" w:ascii="仿宋_GB2312" w:eastAsia="仿宋_GB2312"/>
          <w:bCs/>
          <w:sz w:val="24"/>
          <w:szCs w:val="24"/>
          <w:highlight w:val="none"/>
        </w:rPr>
        <w:t>方法，训练固定结、连接结和止结三种逃生绳结方法</w:t>
      </w:r>
      <w:r>
        <w:rPr>
          <w:rFonts w:hint="eastAsia" w:ascii="仿宋_GB2312" w:eastAsia="仿宋_GB2312"/>
          <w:bCs/>
          <w:sz w:val="24"/>
          <w:szCs w:val="24"/>
          <w:highlight w:val="none"/>
          <w:lang w:eastAsia="zh-CN"/>
        </w:rPr>
        <w:t>及高空缓降体验</w:t>
      </w:r>
      <w:r>
        <w:rPr>
          <w:rFonts w:hint="eastAsia" w:ascii="仿宋_GB2312" w:eastAsia="仿宋_GB2312"/>
          <w:bCs/>
          <w:sz w:val="24"/>
          <w:szCs w:val="24"/>
          <w:highlight w:val="none"/>
        </w:rPr>
        <w:t>，周边结合逃生后报警训练。</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项目建设要点：训练</w:t>
      </w:r>
      <w:r>
        <w:rPr>
          <w:rFonts w:hint="eastAsia" w:ascii="仿宋_GB2312" w:eastAsia="仿宋_GB2312"/>
          <w:bCs/>
          <w:sz w:val="24"/>
          <w:szCs w:val="24"/>
          <w:highlight w:val="none"/>
          <w:lang w:eastAsia="zh-CN"/>
        </w:rPr>
        <w:t>高度</w:t>
      </w:r>
      <w:r>
        <w:rPr>
          <w:rFonts w:hint="eastAsia" w:ascii="仿宋_GB2312" w:eastAsia="仿宋_GB2312"/>
          <w:bCs/>
          <w:sz w:val="24"/>
          <w:szCs w:val="24"/>
          <w:highlight w:val="none"/>
        </w:rPr>
        <w:t>不能</w:t>
      </w:r>
      <w:r>
        <w:rPr>
          <w:rFonts w:hint="eastAsia" w:ascii="仿宋_GB2312" w:eastAsia="仿宋_GB2312"/>
          <w:bCs/>
          <w:sz w:val="24"/>
          <w:szCs w:val="24"/>
          <w:highlight w:val="none"/>
          <w:lang w:eastAsia="zh-CN"/>
        </w:rPr>
        <w:t>低于</w:t>
      </w:r>
      <w:r>
        <w:rPr>
          <w:rFonts w:hint="eastAsia" w:ascii="仿宋_GB2312" w:eastAsia="仿宋_GB2312"/>
          <w:bCs/>
          <w:sz w:val="24"/>
          <w:szCs w:val="24"/>
          <w:highlight w:val="none"/>
        </w:rPr>
        <w:t>6米，</w:t>
      </w:r>
      <w:r>
        <w:rPr>
          <w:rFonts w:hint="eastAsia" w:ascii="仿宋_GB2312" w:eastAsia="仿宋_GB2312"/>
          <w:bCs/>
          <w:sz w:val="24"/>
          <w:szCs w:val="24"/>
          <w:highlight w:val="none"/>
          <w:lang w:eastAsia="zh-CN"/>
        </w:rPr>
        <w:t>必须有结绳道具、安全气垫、缓降绳索等，保证体验者无高血压、心脏病等慢性疾病，必须保障体验者的安全性</w:t>
      </w:r>
      <w:r>
        <w:rPr>
          <w:rFonts w:hint="eastAsia" w:ascii="仿宋_GB2312" w:eastAsia="仿宋_GB2312"/>
          <w:bCs/>
          <w:sz w:val="24"/>
          <w:szCs w:val="24"/>
          <w:highlight w:val="none"/>
        </w:rPr>
        <w:t>。</w:t>
      </w:r>
    </w:p>
    <w:p>
      <w:pPr>
        <w:widowControl/>
        <w:spacing w:line="400" w:lineRule="exact"/>
        <w:jc w:val="left"/>
        <w:rPr>
          <w:rFonts w:hint="eastAsia" w:ascii="仿宋_GB2312" w:eastAsia="仿宋_GB2312"/>
          <w:bCs/>
          <w:sz w:val="24"/>
          <w:szCs w:val="24"/>
          <w:highlight w:val="none"/>
          <w:lang w:eastAsia="zh-CN"/>
        </w:rPr>
      </w:pPr>
      <w:r>
        <w:rPr>
          <w:rFonts w:hint="eastAsia" w:ascii="仿宋_GB2312" w:eastAsia="仿宋_GB2312"/>
          <w:bCs/>
          <w:sz w:val="24"/>
          <w:szCs w:val="24"/>
          <w:highlight w:val="none"/>
          <w:lang w:eastAsia="zh-CN"/>
        </w:rPr>
        <w:t>⑤油锅灭火训练</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型设备，实操训练+实景还原</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项目内容：设置真实的厨房场景，通过特殊装置进行油锅起火的模拟，让观众通过实训操作掌握如何正确处理油锅起火，随后体验燃气泄漏后</w:t>
      </w:r>
      <w:r>
        <w:rPr>
          <w:rFonts w:hint="eastAsia" w:ascii="仿宋_GB2312" w:eastAsia="仿宋_GB2312"/>
          <w:bCs/>
          <w:sz w:val="24"/>
          <w:szCs w:val="24"/>
          <w:highlight w:val="none"/>
          <w:lang w:eastAsia="zh-CN"/>
        </w:rPr>
        <w:t>如何</w:t>
      </w:r>
      <w:r>
        <w:rPr>
          <w:rFonts w:hint="eastAsia" w:ascii="仿宋_GB2312" w:eastAsia="仿宋_GB2312"/>
          <w:bCs/>
          <w:sz w:val="24"/>
          <w:szCs w:val="24"/>
          <w:highlight w:val="none"/>
        </w:rPr>
        <w:t>正确的逃生。</w:t>
      </w:r>
    </w:p>
    <w:p>
      <w:pPr>
        <w:widowControl/>
        <w:spacing w:line="400" w:lineRule="exact"/>
        <w:jc w:val="left"/>
        <w:rPr>
          <w:rFonts w:hint="eastAsia" w:ascii="仿宋_GB2312" w:eastAsia="仿宋_GB2312"/>
          <w:bCs/>
          <w:sz w:val="24"/>
          <w:szCs w:val="24"/>
          <w:highlight w:val="none"/>
          <w:lang w:eastAsia="zh-CN"/>
        </w:rPr>
      </w:pPr>
      <w:r>
        <w:rPr>
          <w:rFonts w:hint="eastAsia" w:ascii="仿宋_GB2312" w:eastAsia="仿宋_GB2312"/>
          <w:bCs/>
          <w:sz w:val="24"/>
          <w:szCs w:val="24"/>
          <w:highlight w:val="none"/>
        </w:rPr>
        <w:t>项目建设要点：</w:t>
      </w:r>
      <w:r>
        <w:rPr>
          <w:rFonts w:hint="eastAsia" w:ascii="仿宋_GB2312" w:eastAsia="仿宋_GB2312"/>
          <w:bCs/>
          <w:sz w:val="24"/>
          <w:szCs w:val="24"/>
          <w:highlight w:val="none"/>
          <w:lang w:eastAsia="zh-CN"/>
        </w:rPr>
        <w:t>训练工具必须包含可触可取的抹布、菜叶模型、碗等道具</w:t>
      </w:r>
      <w:r>
        <w:rPr>
          <w:rFonts w:hint="eastAsia" w:ascii="仿宋_GB2312" w:eastAsia="仿宋_GB2312"/>
          <w:bCs/>
          <w:sz w:val="24"/>
          <w:szCs w:val="24"/>
          <w:highlight w:val="none"/>
        </w:rPr>
        <w:t>。</w:t>
      </w:r>
    </w:p>
    <w:p>
      <w:pPr>
        <w:widowControl/>
        <w:spacing w:line="400" w:lineRule="exact"/>
        <w:jc w:val="left"/>
        <w:rPr>
          <w:rFonts w:hint="eastAsia" w:ascii="仿宋_GB2312" w:eastAsia="仿宋_GB2312"/>
          <w:b/>
          <w:bCs w:val="0"/>
          <w:sz w:val="24"/>
          <w:szCs w:val="24"/>
          <w:highlight w:val="none"/>
        </w:rPr>
      </w:pPr>
      <w:r>
        <w:rPr>
          <w:rFonts w:hint="eastAsia" w:ascii="仿宋_GB2312" w:eastAsia="仿宋_GB2312"/>
          <w:b/>
          <w:bCs w:val="0"/>
          <w:sz w:val="24"/>
          <w:szCs w:val="24"/>
          <w:highlight w:val="none"/>
        </w:rPr>
        <w:t>（二）交通安全</w:t>
      </w:r>
    </w:p>
    <w:p>
      <w:pPr>
        <w:widowControl/>
        <w:spacing w:line="400" w:lineRule="exact"/>
        <w:ind w:firstLine="480" w:firstLineChars="200"/>
        <w:jc w:val="left"/>
        <w:rPr>
          <w:rFonts w:hint="eastAsia" w:ascii="仿宋_GB2312" w:eastAsia="仿宋_GB2312"/>
          <w:bCs/>
          <w:sz w:val="24"/>
          <w:szCs w:val="24"/>
          <w:highlight w:val="none"/>
          <w:lang w:eastAsia="zh-CN"/>
        </w:rPr>
      </w:pPr>
      <w:r>
        <w:rPr>
          <w:rFonts w:hint="eastAsia" w:ascii="仿宋_GB2312" w:eastAsia="仿宋_GB2312"/>
          <w:bCs/>
          <w:sz w:val="24"/>
          <w:szCs w:val="24"/>
          <w:highlight w:val="none"/>
        </w:rPr>
        <w:t>建设要求：一级为①②③</w:t>
      </w:r>
      <w:r>
        <w:rPr>
          <w:rFonts w:hint="eastAsia" w:ascii="仿宋_GB2312" w:eastAsia="仿宋_GB2312"/>
          <w:bCs/>
          <w:sz w:val="24"/>
          <w:szCs w:val="24"/>
          <w:highlight w:val="none"/>
          <w:lang w:eastAsia="zh-CN"/>
        </w:rPr>
        <w:t>，二级为</w:t>
      </w:r>
      <w:r>
        <w:rPr>
          <w:rFonts w:hint="eastAsia" w:ascii="仿宋_GB2312" w:eastAsia="仿宋_GB2312"/>
          <w:bCs/>
          <w:sz w:val="24"/>
          <w:szCs w:val="24"/>
          <w:highlight w:val="none"/>
        </w:rPr>
        <w:t>三选二，</w:t>
      </w:r>
      <w:r>
        <w:rPr>
          <w:rFonts w:hint="eastAsia" w:ascii="仿宋_GB2312" w:eastAsia="仿宋_GB2312"/>
          <w:bCs/>
          <w:sz w:val="24"/>
          <w:szCs w:val="24"/>
          <w:highlight w:val="none"/>
          <w:lang w:eastAsia="zh-CN"/>
        </w:rPr>
        <w:t>三级为三选一。</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1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①</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交通工具逃离训练</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III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型设备，实景还原+知识观摩</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项目内容：训练公共交通工具遇险逃离方法，熟悉公共交通工具内安全设备设施的位置和使用方法。</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项目建设要求：模拟公共交通工具1:1部分还原或站台环境实景模拟</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2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②</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安全带的使用</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1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2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型设备，实操训练+实景还原</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项目内容：模拟发生交通事故的撞击并发生车辆侧翻或原地旋转体验。强调安全带使用的必要性。</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项目建设要求：在模拟车体内感受到撞击时速小于30公里/小时，翻转≥45°,原地旋转≥360°</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③</w:t>
      </w:r>
      <w:r>
        <w:rPr>
          <w:rFonts w:hint="eastAsia" w:ascii="仿宋_GB2312" w:eastAsia="仿宋_GB2312"/>
          <w:bCs/>
          <w:sz w:val="24"/>
          <w:szCs w:val="24"/>
          <w:highlight w:val="none"/>
          <w:lang w:eastAsia="zh-CN"/>
        </w:rPr>
        <w:t>酒驾</w:t>
      </w:r>
      <w:r>
        <w:rPr>
          <w:rFonts w:hint="eastAsia" w:ascii="仿宋_GB2312" w:eastAsia="仿宋_GB2312"/>
          <w:bCs/>
          <w:sz w:val="24"/>
          <w:szCs w:val="24"/>
          <w:highlight w:val="none"/>
        </w:rPr>
        <w:t>体验</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2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型设备，实操训练+实景还原</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项目内容：通过专业设备，模拟酒后视觉错位，参训者通过障碍物的模拟街道，体验酒后驾车的危险性。</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项目建设要点：体验通道同时不得少于5条，每条不能少于10米，酒驾模拟眼镜BAC数值≥0.17。</w:t>
      </w:r>
    </w:p>
    <w:p>
      <w:pPr>
        <w:widowControl/>
        <w:spacing w:line="400" w:lineRule="exact"/>
        <w:jc w:val="left"/>
        <w:rPr>
          <w:rFonts w:hint="eastAsia" w:ascii="仿宋_GB2312" w:eastAsia="仿宋_GB2312"/>
          <w:b/>
          <w:bCs w:val="0"/>
          <w:sz w:val="24"/>
          <w:szCs w:val="24"/>
          <w:highlight w:val="none"/>
        </w:rPr>
      </w:pPr>
      <w:r>
        <w:rPr>
          <w:rFonts w:hint="eastAsia" w:ascii="仿宋_GB2312" w:eastAsia="仿宋_GB2312"/>
          <w:b/>
          <w:bCs w:val="0"/>
          <w:sz w:val="24"/>
          <w:szCs w:val="24"/>
          <w:highlight w:val="none"/>
        </w:rPr>
        <w:t>（三）生产安全</w:t>
      </w:r>
    </w:p>
    <w:p>
      <w:pPr>
        <w:widowControl/>
        <w:spacing w:line="400" w:lineRule="exact"/>
        <w:ind w:firstLine="480" w:firstLineChars="200"/>
        <w:jc w:val="left"/>
        <w:rPr>
          <w:rFonts w:hint="eastAsia" w:ascii="仿宋_GB2312" w:eastAsia="仿宋_GB2312"/>
          <w:bCs/>
          <w:szCs w:val="21"/>
          <w:highlight w:val="none"/>
          <w:lang w:eastAsia="zh-CN"/>
        </w:rPr>
      </w:pPr>
      <w:r>
        <w:rPr>
          <w:rFonts w:hint="eastAsia" w:ascii="仿宋_GB2312" w:eastAsia="仿宋_GB2312"/>
          <w:bCs/>
          <w:sz w:val="24"/>
          <w:szCs w:val="24"/>
          <w:highlight w:val="none"/>
        </w:rPr>
        <w:t>建设要求：一级为①②</w:t>
      </w:r>
      <w:r>
        <w:rPr>
          <w:rFonts w:hint="eastAsia" w:ascii="仿宋_GB2312" w:eastAsia="仿宋_GB2312"/>
          <w:bCs/>
          <w:sz w:val="24"/>
          <w:szCs w:val="24"/>
          <w:highlight w:val="none"/>
          <w:lang w:eastAsia="zh-CN"/>
        </w:rPr>
        <w:t>③④，二级为四</w:t>
      </w:r>
      <w:r>
        <w:rPr>
          <w:rFonts w:hint="eastAsia" w:ascii="仿宋_GB2312" w:eastAsia="仿宋_GB2312"/>
          <w:bCs/>
          <w:sz w:val="24"/>
          <w:szCs w:val="24"/>
          <w:highlight w:val="none"/>
        </w:rPr>
        <w:t>选</w:t>
      </w:r>
      <w:r>
        <w:rPr>
          <w:rFonts w:hint="eastAsia" w:ascii="仿宋_GB2312" w:eastAsia="仿宋_GB2312"/>
          <w:bCs/>
          <w:sz w:val="24"/>
          <w:szCs w:val="24"/>
          <w:highlight w:val="none"/>
          <w:lang w:eastAsia="zh-CN"/>
        </w:rPr>
        <w:t>二</w:t>
      </w:r>
      <w:r>
        <w:rPr>
          <w:rFonts w:hint="eastAsia" w:ascii="仿宋_GB2312" w:eastAsia="仿宋_GB2312"/>
          <w:bCs/>
          <w:sz w:val="24"/>
          <w:szCs w:val="24"/>
          <w:highlight w:val="none"/>
        </w:rPr>
        <w:t>，</w:t>
      </w:r>
      <w:r>
        <w:rPr>
          <w:rFonts w:hint="eastAsia" w:ascii="仿宋_GB2312" w:eastAsia="仿宋_GB2312"/>
          <w:bCs/>
          <w:sz w:val="24"/>
          <w:szCs w:val="24"/>
          <w:highlight w:val="none"/>
          <w:lang w:eastAsia="zh-CN"/>
        </w:rPr>
        <w:t>三级为四选一。</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1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①</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危化品隐患排查</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型设备，实操训练+实景还原</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w:t>
      </w:r>
      <w:r>
        <w:rPr>
          <w:rFonts w:hint="eastAsia" w:ascii="仿宋_GB2312" w:eastAsia="仿宋_GB2312"/>
          <w:bCs/>
          <w:sz w:val="24"/>
          <w:szCs w:val="24"/>
          <w:highlight w:val="none"/>
          <w:lang w:eastAsia="zh-CN"/>
        </w:rPr>
        <w:t>通过</w:t>
      </w:r>
      <w:r>
        <w:rPr>
          <w:rFonts w:hint="eastAsia" w:ascii="仿宋_GB2312" w:eastAsia="仿宋_GB2312"/>
          <w:bCs/>
          <w:sz w:val="24"/>
          <w:szCs w:val="24"/>
          <w:highlight w:val="none"/>
        </w:rPr>
        <w:t>MR技术与危化实景结合排查</w:t>
      </w:r>
      <w:r>
        <w:rPr>
          <w:rFonts w:hint="eastAsia" w:ascii="仿宋_GB2312" w:eastAsia="仿宋_GB2312"/>
          <w:bCs/>
          <w:sz w:val="24"/>
          <w:szCs w:val="24"/>
          <w:highlight w:val="none"/>
          <w:lang w:eastAsia="zh-CN"/>
        </w:rPr>
        <w:t>危化品</w:t>
      </w:r>
      <w:r>
        <w:rPr>
          <w:rFonts w:hint="eastAsia" w:ascii="仿宋_GB2312" w:eastAsia="仿宋_GB2312"/>
          <w:bCs/>
          <w:sz w:val="24"/>
          <w:szCs w:val="24"/>
          <w:highlight w:val="none"/>
        </w:rPr>
        <w:t>生产</w:t>
      </w:r>
      <w:r>
        <w:rPr>
          <w:rFonts w:hint="eastAsia" w:ascii="仿宋_GB2312" w:eastAsia="仿宋_GB2312"/>
          <w:bCs/>
          <w:sz w:val="24"/>
          <w:szCs w:val="24"/>
          <w:highlight w:val="none"/>
          <w:lang w:eastAsia="zh-CN"/>
        </w:rPr>
        <w:t>过程中和运输过程中</w:t>
      </w:r>
      <w:r>
        <w:rPr>
          <w:rFonts w:hint="eastAsia" w:ascii="仿宋_GB2312" w:eastAsia="仿宋_GB2312"/>
          <w:bCs/>
          <w:sz w:val="24"/>
          <w:szCs w:val="24"/>
          <w:highlight w:val="none"/>
        </w:rPr>
        <w:t>是否存在安全隐患点（设置15处），如法兰严重腐蚀、高温管道边放置易燃易爆物料等。通过</w:t>
      </w:r>
      <w:r>
        <w:rPr>
          <w:rFonts w:hint="eastAsia" w:ascii="仿宋_GB2312" w:eastAsia="仿宋_GB2312"/>
          <w:bCs/>
          <w:sz w:val="24"/>
          <w:szCs w:val="24"/>
          <w:highlight w:val="none"/>
          <w:lang w:eastAsia="zh-CN"/>
        </w:rPr>
        <w:t>隐患排查</w:t>
      </w:r>
      <w:r>
        <w:rPr>
          <w:rFonts w:hint="eastAsia" w:ascii="仿宋_GB2312" w:eastAsia="仿宋_GB2312"/>
          <w:bCs/>
          <w:sz w:val="24"/>
          <w:szCs w:val="24"/>
          <w:highlight w:val="none"/>
        </w:rPr>
        <w:t>预防和减少危险化学品事故，保障人民群众生命财产安全。</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项目建设要求：排查隐患与解除隐患实操结合</w:t>
      </w:r>
      <w:r>
        <w:rPr>
          <w:rFonts w:hint="eastAsia" w:ascii="仿宋_GB2312" w:eastAsia="仿宋_GB2312"/>
          <w:bCs/>
          <w:sz w:val="24"/>
          <w:szCs w:val="24"/>
          <w:highlight w:val="none"/>
          <w:lang w:eastAsia="zh-CN"/>
        </w:rPr>
        <w:t>，</w:t>
      </w:r>
      <w:r>
        <w:rPr>
          <w:rFonts w:hint="eastAsia" w:ascii="仿宋_GB2312" w:eastAsia="仿宋_GB2312"/>
          <w:bCs/>
          <w:sz w:val="24"/>
          <w:szCs w:val="24"/>
          <w:highlight w:val="none"/>
        </w:rPr>
        <w:t>一套系统满足至少4人同时体验的功能。</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lang w:eastAsia="zh-CN"/>
        </w:rPr>
        <w:t>②</w:t>
      </w:r>
      <w:r>
        <w:rPr>
          <w:rFonts w:hint="eastAsia" w:ascii="仿宋_GB2312" w:eastAsia="仿宋_GB2312"/>
          <w:bCs/>
          <w:sz w:val="24"/>
          <w:szCs w:val="24"/>
          <w:highlight w:val="none"/>
        </w:rPr>
        <w:t>安全加油站</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III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型设备，实操训练+实景还原+知识观摩</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w:t>
      </w:r>
      <w:r>
        <w:rPr>
          <w:rFonts w:hint="eastAsia" w:ascii="仿宋_GB2312" w:eastAsia="仿宋_GB2312"/>
          <w:bCs/>
          <w:sz w:val="24"/>
          <w:szCs w:val="24"/>
          <w:highlight w:val="none"/>
          <w:lang w:eastAsia="zh-CN"/>
        </w:rPr>
        <w:t>科普</w:t>
      </w:r>
      <w:r>
        <w:rPr>
          <w:rFonts w:hint="eastAsia" w:ascii="仿宋_GB2312" w:eastAsia="仿宋_GB2312"/>
          <w:bCs/>
          <w:sz w:val="24"/>
          <w:szCs w:val="24"/>
          <w:highlight w:val="none"/>
        </w:rPr>
        <w:t>加油作业的危险隐患，掌握防护措施和应急技能。</w:t>
      </w:r>
      <w:r>
        <w:rPr>
          <w:rFonts w:hint="eastAsia" w:ascii="仿宋_GB2312" w:eastAsia="仿宋_GB2312"/>
          <w:bCs/>
          <w:sz w:val="24"/>
          <w:szCs w:val="24"/>
          <w:highlight w:val="none"/>
          <w:lang w:eastAsia="zh-CN"/>
        </w:rPr>
        <w:t>通过多媒体影片演示</w:t>
      </w:r>
      <w:r>
        <w:rPr>
          <w:rFonts w:hint="eastAsia" w:ascii="仿宋_GB2312" w:eastAsia="仿宋_GB2312"/>
          <w:bCs/>
          <w:sz w:val="24"/>
          <w:szCs w:val="24"/>
          <w:highlight w:val="none"/>
        </w:rPr>
        <w:t>在加油站未熄火、打电话、带静电等引发爆炸起火的事故风险场景</w:t>
      </w:r>
      <w:r>
        <w:rPr>
          <w:rFonts w:hint="eastAsia" w:ascii="仿宋_GB2312" w:eastAsia="仿宋_GB2312"/>
          <w:bCs/>
          <w:sz w:val="24"/>
          <w:szCs w:val="24"/>
          <w:highlight w:val="none"/>
          <w:lang w:eastAsia="zh-CN"/>
        </w:rPr>
        <w:t>，随后体验者通过实训</w:t>
      </w:r>
      <w:r>
        <w:rPr>
          <w:rFonts w:hint="eastAsia" w:ascii="仿宋_GB2312" w:eastAsia="仿宋_GB2312"/>
          <w:bCs/>
          <w:sz w:val="24"/>
          <w:szCs w:val="24"/>
          <w:highlight w:val="none"/>
        </w:rPr>
        <w:t>演练卸油、加油等环节的安全操作要领</w:t>
      </w:r>
      <w:r>
        <w:rPr>
          <w:rFonts w:hint="eastAsia" w:ascii="仿宋_GB2312" w:eastAsia="仿宋_GB2312"/>
          <w:bCs/>
          <w:sz w:val="24"/>
          <w:szCs w:val="24"/>
          <w:highlight w:val="none"/>
          <w:lang w:eastAsia="zh-CN"/>
        </w:rPr>
        <w:t>，</w:t>
      </w:r>
      <w:r>
        <w:rPr>
          <w:rFonts w:hint="eastAsia" w:ascii="仿宋_GB2312" w:eastAsia="仿宋_GB2312"/>
          <w:bCs/>
          <w:sz w:val="24"/>
          <w:szCs w:val="24"/>
          <w:highlight w:val="none"/>
        </w:rPr>
        <w:t>传感技术智能判断学员操作行为是否正确，并</w:t>
      </w:r>
      <w:r>
        <w:rPr>
          <w:rFonts w:hint="eastAsia" w:ascii="仿宋_GB2312" w:eastAsia="仿宋_GB2312"/>
          <w:bCs/>
          <w:sz w:val="24"/>
          <w:szCs w:val="24"/>
          <w:highlight w:val="none"/>
          <w:lang w:eastAsia="zh-CN"/>
        </w:rPr>
        <w:t>进行</w:t>
      </w:r>
      <w:r>
        <w:rPr>
          <w:rFonts w:hint="eastAsia" w:ascii="仿宋_GB2312" w:eastAsia="仿宋_GB2312"/>
          <w:bCs/>
          <w:sz w:val="24"/>
          <w:szCs w:val="24"/>
          <w:highlight w:val="none"/>
        </w:rPr>
        <w:t>失误告警或禁止提醒。</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项目建设要求：通过实景还原实现真实加油全过程。</w:t>
      </w:r>
    </w:p>
    <w:p>
      <w:pPr>
        <w:widowControl/>
        <w:spacing w:line="400" w:lineRule="exact"/>
        <w:jc w:val="left"/>
        <w:rPr>
          <w:rFonts w:hint="eastAsia" w:ascii="仿宋_GB2312" w:eastAsia="仿宋_GB2312"/>
          <w:bCs/>
          <w:sz w:val="24"/>
          <w:szCs w:val="24"/>
          <w:highlight w:val="none"/>
          <w:lang w:eastAsia="zh-CN"/>
        </w:rPr>
      </w:pPr>
      <w:r>
        <w:rPr>
          <w:rFonts w:hint="eastAsia" w:ascii="仿宋_GB2312" w:eastAsia="仿宋_GB2312"/>
          <w:bCs/>
          <w:sz w:val="24"/>
          <w:szCs w:val="24"/>
          <w:highlight w:val="none"/>
          <w:lang w:eastAsia="zh-CN"/>
        </w:rPr>
        <w:t>③用电安全</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lang w:eastAsia="zh-CN"/>
        </w:rPr>
        <w:t>单体或</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I、II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型设备，实景还原+知识观摩</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w:t>
      </w:r>
      <w:r>
        <w:rPr>
          <w:rFonts w:hint="eastAsia" w:ascii="仿宋_GB2312" w:eastAsia="仿宋_GB2312"/>
          <w:bCs/>
          <w:sz w:val="24"/>
          <w:szCs w:val="24"/>
          <w:highlight w:val="none"/>
          <w:lang w:eastAsia="zh-CN"/>
        </w:rPr>
        <w:t>设置跨步电压、低压漏电、高压放电等互动组合体验装置，构建高压电缆垂落拖地并产生跨步电压的场景，提升体验者对于安全用电的认知水平和防护能力，增加用电安全意识</w:t>
      </w:r>
      <w:r>
        <w:rPr>
          <w:rFonts w:hint="eastAsia" w:ascii="仿宋_GB2312" w:eastAsia="仿宋_GB2312"/>
          <w:bCs/>
          <w:sz w:val="24"/>
          <w:szCs w:val="24"/>
          <w:highlight w:val="none"/>
        </w:rPr>
        <w:t>。</w:t>
      </w:r>
    </w:p>
    <w:p>
      <w:pPr>
        <w:widowControl/>
        <w:spacing w:line="400" w:lineRule="exact"/>
        <w:jc w:val="left"/>
        <w:rPr>
          <w:rFonts w:hint="eastAsia" w:ascii="仿宋_GB2312" w:eastAsia="仿宋_GB2312"/>
          <w:bCs/>
          <w:sz w:val="24"/>
          <w:szCs w:val="24"/>
          <w:highlight w:val="none"/>
          <w:lang w:eastAsia="zh-CN"/>
        </w:rPr>
      </w:pPr>
      <w:r>
        <w:rPr>
          <w:rFonts w:hint="eastAsia" w:ascii="仿宋_GB2312" w:eastAsia="仿宋_GB2312"/>
          <w:bCs/>
          <w:sz w:val="24"/>
          <w:szCs w:val="24"/>
          <w:highlight w:val="none"/>
        </w:rPr>
        <w:t>项目建设要求：</w:t>
      </w:r>
      <w:r>
        <w:rPr>
          <w:rFonts w:hint="eastAsia" w:ascii="仿宋_GB2312" w:eastAsia="仿宋_GB2312"/>
          <w:bCs/>
          <w:sz w:val="24"/>
          <w:szCs w:val="24"/>
          <w:highlight w:val="none"/>
          <w:lang w:eastAsia="zh-CN"/>
        </w:rPr>
        <w:t>在安全范围内让体验者真实感受不同触电事故的危险，体验真实触电的酥麻感。</w:t>
      </w:r>
    </w:p>
    <w:p>
      <w:pPr>
        <w:widowControl/>
        <w:spacing w:line="400" w:lineRule="exact"/>
        <w:jc w:val="left"/>
        <w:rPr>
          <w:rFonts w:hint="eastAsia" w:ascii="仿宋_GB2312" w:eastAsia="仿宋_GB2312"/>
          <w:bCs/>
          <w:sz w:val="24"/>
          <w:szCs w:val="24"/>
          <w:highlight w:val="none"/>
          <w:lang w:eastAsia="zh-CN"/>
        </w:rPr>
      </w:pPr>
      <w:r>
        <w:rPr>
          <w:rFonts w:hint="eastAsia" w:ascii="仿宋_GB2312" w:eastAsia="仿宋_GB2312"/>
          <w:bCs/>
          <w:sz w:val="24"/>
          <w:szCs w:val="24"/>
          <w:highlight w:val="none"/>
          <w:lang w:eastAsia="zh-CN"/>
        </w:rPr>
        <w:t>④</w:t>
      </w:r>
      <w:r>
        <w:rPr>
          <w:rFonts w:hint="eastAsia" w:ascii="仿宋_GB2312" w:eastAsia="仿宋_GB2312"/>
          <w:bCs/>
          <w:sz w:val="24"/>
          <w:szCs w:val="24"/>
          <w:highlight w:val="none"/>
        </w:rPr>
        <w:t>高空坠</w:t>
      </w:r>
      <w:r>
        <w:rPr>
          <w:rFonts w:hint="eastAsia" w:ascii="仿宋_GB2312" w:eastAsia="仿宋_GB2312"/>
          <w:bCs/>
          <w:sz w:val="24"/>
          <w:szCs w:val="24"/>
          <w:highlight w:val="none"/>
          <w:lang w:eastAsia="zh-CN"/>
        </w:rPr>
        <w:t>落</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III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型设备，实操训练+实景还原</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项目内容：在模拟施工环境中体验高空坠</w:t>
      </w:r>
      <w:r>
        <w:rPr>
          <w:rFonts w:hint="eastAsia" w:ascii="仿宋_GB2312" w:eastAsia="仿宋_GB2312"/>
          <w:bCs/>
          <w:sz w:val="24"/>
          <w:szCs w:val="24"/>
          <w:highlight w:val="none"/>
          <w:lang w:eastAsia="zh-CN"/>
        </w:rPr>
        <w:t>落</w:t>
      </w:r>
      <w:r>
        <w:rPr>
          <w:rFonts w:hint="eastAsia" w:ascii="仿宋_GB2312" w:eastAsia="仿宋_GB2312"/>
          <w:bCs/>
          <w:sz w:val="24"/>
          <w:szCs w:val="24"/>
          <w:highlight w:val="none"/>
        </w:rPr>
        <w:t>，模拟意外坠落，强调防护措施的必要性</w:t>
      </w:r>
      <w:r>
        <w:rPr>
          <w:rFonts w:hint="eastAsia" w:ascii="仿宋_GB2312" w:eastAsia="仿宋_GB2312"/>
          <w:bCs/>
          <w:sz w:val="24"/>
          <w:szCs w:val="24"/>
          <w:highlight w:val="none"/>
          <w:lang w:eastAsia="zh-CN"/>
        </w:rPr>
        <w:t>和</w:t>
      </w:r>
      <w:r>
        <w:rPr>
          <w:rFonts w:hint="eastAsia" w:ascii="仿宋_GB2312" w:eastAsia="仿宋_GB2312"/>
          <w:bCs/>
          <w:sz w:val="24"/>
          <w:szCs w:val="24"/>
          <w:highlight w:val="none"/>
        </w:rPr>
        <w:t>重要性。</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项目建设要求：坠物应保证以自由落体速度坠下。</w:t>
      </w:r>
    </w:p>
    <w:p>
      <w:pPr>
        <w:widowControl/>
        <w:spacing w:line="400" w:lineRule="exact"/>
        <w:jc w:val="left"/>
        <w:rPr>
          <w:rFonts w:hint="eastAsia" w:ascii="仿宋_GB2312" w:eastAsia="仿宋_GB2312"/>
          <w:b/>
          <w:bCs w:val="0"/>
          <w:sz w:val="24"/>
          <w:szCs w:val="24"/>
          <w:highlight w:val="none"/>
        </w:rPr>
      </w:pPr>
      <w:r>
        <w:rPr>
          <w:rFonts w:hint="eastAsia" w:ascii="仿宋_GB2312" w:eastAsia="仿宋_GB2312"/>
          <w:b/>
          <w:bCs w:val="0"/>
          <w:sz w:val="24"/>
          <w:szCs w:val="24"/>
          <w:highlight w:val="none"/>
        </w:rPr>
        <w:t>（四）自然灾害</w:t>
      </w:r>
    </w:p>
    <w:p>
      <w:pPr>
        <w:widowControl/>
        <w:spacing w:line="400" w:lineRule="exact"/>
        <w:ind w:firstLine="480" w:firstLineChars="200"/>
        <w:jc w:val="left"/>
        <w:rPr>
          <w:rFonts w:hint="eastAsia" w:ascii="仿宋_GB2312" w:eastAsia="仿宋_GB2312"/>
          <w:bCs/>
          <w:sz w:val="24"/>
          <w:szCs w:val="24"/>
          <w:highlight w:val="none"/>
          <w:lang w:eastAsia="zh-CN"/>
        </w:rPr>
      </w:pPr>
      <w:r>
        <w:rPr>
          <w:rFonts w:hint="eastAsia" w:ascii="仿宋_GB2312" w:eastAsia="仿宋_GB2312"/>
          <w:bCs/>
          <w:sz w:val="24"/>
          <w:szCs w:val="24"/>
          <w:highlight w:val="none"/>
        </w:rPr>
        <w:t>建设要求：一级为①②③④⑤</w:t>
      </w:r>
      <w:r>
        <w:rPr>
          <w:rFonts w:hint="eastAsia" w:ascii="仿宋_GB2312" w:eastAsia="仿宋_GB2312"/>
          <w:bCs/>
          <w:sz w:val="24"/>
          <w:szCs w:val="24"/>
          <w:highlight w:val="none"/>
          <w:lang w:eastAsia="zh-CN"/>
        </w:rPr>
        <w:t>，二级为</w:t>
      </w:r>
      <w:r>
        <w:rPr>
          <w:rFonts w:hint="eastAsia" w:ascii="仿宋_GB2312" w:eastAsia="仿宋_GB2312"/>
          <w:bCs/>
          <w:sz w:val="24"/>
          <w:szCs w:val="24"/>
          <w:highlight w:val="none"/>
        </w:rPr>
        <w:t>五选三，</w:t>
      </w:r>
      <w:r>
        <w:rPr>
          <w:rFonts w:hint="eastAsia" w:ascii="仿宋_GB2312" w:eastAsia="仿宋_GB2312"/>
          <w:bCs/>
          <w:sz w:val="24"/>
          <w:szCs w:val="24"/>
          <w:highlight w:val="none"/>
          <w:lang w:eastAsia="zh-CN"/>
        </w:rPr>
        <w:t>三</w:t>
      </w:r>
      <w:r>
        <w:rPr>
          <w:rFonts w:hint="eastAsia" w:ascii="仿宋_GB2312" w:eastAsia="仿宋_GB2312"/>
          <w:bCs/>
          <w:sz w:val="24"/>
          <w:szCs w:val="24"/>
          <w:highlight w:val="none"/>
        </w:rPr>
        <w:t>级</w:t>
      </w:r>
      <w:r>
        <w:rPr>
          <w:rFonts w:hint="eastAsia" w:ascii="仿宋_GB2312" w:eastAsia="仿宋_GB2312"/>
          <w:bCs/>
          <w:sz w:val="24"/>
          <w:szCs w:val="24"/>
          <w:highlight w:val="none"/>
          <w:lang w:eastAsia="zh-CN"/>
        </w:rPr>
        <w:t>为五</w:t>
      </w:r>
      <w:r>
        <w:rPr>
          <w:rFonts w:hint="eastAsia" w:ascii="仿宋_GB2312" w:eastAsia="仿宋_GB2312"/>
          <w:bCs/>
          <w:sz w:val="24"/>
          <w:szCs w:val="24"/>
          <w:highlight w:val="none"/>
        </w:rPr>
        <w:t>选</w:t>
      </w:r>
      <w:r>
        <w:rPr>
          <w:rFonts w:hint="eastAsia" w:ascii="仿宋_GB2312" w:eastAsia="仿宋_GB2312"/>
          <w:bCs/>
          <w:sz w:val="24"/>
          <w:szCs w:val="24"/>
          <w:highlight w:val="none"/>
          <w:lang w:eastAsia="zh-CN"/>
        </w:rPr>
        <w:t>二。</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1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①</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地震模拟平台</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型设备，实操训练+实景还原</w:t>
      </w:r>
    </w:p>
    <w:p>
      <w:pPr>
        <w:widowControl/>
        <w:spacing w:line="400" w:lineRule="exact"/>
        <w:jc w:val="left"/>
        <w:rPr>
          <w:rFonts w:hint="eastAsia" w:ascii="仿宋_GB2312" w:eastAsia="仿宋_GB2312"/>
          <w:bCs/>
          <w:sz w:val="24"/>
          <w:szCs w:val="24"/>
          <w:highlight w:val="none"/>
          <w:lang w:eastAsia="zh-CN"/>
        </w:rPr>
      </w:pPr>
      <w:r>
        <w:rPr>
          <w:rFonts w:hint="eastAsia" w:ascii="仿宋_GB2312" w:eastAsia="仿宋_GB2312"/>
          <w:bCs/>
          <w:sz w:val="24"/>
          <w:szCs w:val="24"/>
          <w:highlight w:val="none"/>
        </w:rPr>
        <w:t>项目内容：</w:t>
      </w:r>
      <w:r>
        <w:rPr>
          <w:rFonts w:hint="eastAsia" w:ascii="仿宋_GB2312" w:eastAsia="仿宋_GB2312"/>
          <w:bCs/>
          <w:sz w:val="24"/>
          <w:szCs w:val="24"/>
          <w:highlight w:val="none"/>
          <w:lang w:eastAsia="zh-CN"/>
        </w:rPr>
        <w:t>通过机电平台</w:t>
      </w:r>
      <w:r>
        <w:rPr>
          <w:rFonts w:hint="eastAsia" w:ascii="仿宋_GB2312" w:eastAsia="仿宋_GB2312"/>
          <w:bCs/>
          <w:sz w:val="24"/>
          <w:szCs w:val="24"/>
          <w:highlight w:val="none"/>
        </w:rPr>
        <w:t>模拟家居环境</w:t>
      </w:r>
      <w:r>
        <w:rPr>
          <w:rFonts w:hint="eastAsia" w:ascii="仿宋_GB2312" w:eastAsia="仿宋_GB2312"/>
          <w:bCs/>
          <w:sz w:val="24"/>
          <w:szCs w:val="24"/>
          <w:highlight w:val="none"/>
          <w:lang w:eastAsia="zh-CN"/>
        </w:rPr>
        <w:t>或者室外街景，</w:t>
      </w:r>
      <w:r>
        <w:rPr>
          <w:rFonts w:hint="eastAsia" w:ascii="仿宋_GB2312" w:eastAsia="仿宋_GB2312"/>
          <w:bCs/>
          <w:sz w:val="24"/>
          <w:szCs w:val="24"/>
          <w:highlight w:val="none"/>
        </w:rPr>
        <w:t>体验</w:t>
      </w:r>
      <w:r>
        <w:rPr>
          <w:rFonts w:hint="eastAsia" w:ascii="仿宋_GB2312" w:eastAsia="仿宋_GB2312"/>
          <w:bCs/>
          <w:sz w:val="24"/>
          <w:szCs w:val="24"/>
          <w:highlight w:val="none"/>
          <w:lang w:eastAsia="zh-CN"/>
        </w:rPr>
        <w:t>不同等级的</w:t>
      </w:r>
      <w:r>
        <w:rPr>
          <w:rFonts w:hint="eastAsia" w:ascii="仿宋_GB2312" w:eastAsia="仿宋_GB2312"/>
          <w:bCs/>
          <w:sz w:val="24"/>
          <w:szCs w:val="24"/>
          <w:highlight w:val="none"/>
        </w:rPr>
        <w:t>地震晃动，学习</w:t>
      </w:r>
      <w:r>
        <w:rPr>
          <w:rFonts w:hint="eastAsia" w:ascii="仿宋_GB2312" w:eastAsia="仿宋_GB2312"/>
          <w:bCs/>
          <w:sz w:val="24"/>
          <w:szCs w:val="24"/>
          <w:highlight w:val="none"/>
          <w:lang w:eastAsia="zh-CN"/>
        </w:rPr>
        <w:t>地震来了</w:t>
      </w:r>
      <w:r>
        <w:rPr>
          <w:rFonts w:hint="eastAsia" w:ascii="仿宋_GB2312" w:eastAsia="仿宋_GB2312"/>
          <w:bCs/>
          <w:sz w:val="24"/>
          <w:szCs w:val="24"/>
          <w:highlight w:val="none"/>
        </w:rPr>
        <w:t>相应的自我防护知识</w:t>
      </w:r>
      <w:r>
        <w:rPr>
          <w:rFonts w:hint="eastAsia" w:ascii="仿宋_GB2312" w:eastAsia="仿宋_GB2312"/>
          <w:bCs/>
          <w:sz w:val="24"/>
          <w:szCs w:val="24"/>
          <w:highlight w:val="none"/>
          <w:lang w:eastAsia="zh-CN"/>
        </w:rPr>
        <w:t>。</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项目建设要求：晃动幅度及感觉近似地震实际、设有保护护栏、可结合</w:t>
      </w:r>
      <w:r>
        <w:rPr>
          <w:rFonts w:hint="eastAsia" w:ascii="仿宋_GB2312" w:eastAsia="仿宋_GB2312"/>
          <w:bCs/>
          <w:sz w:val="24"/>
          <w:szCs w:val="24"/>
          <w:highlight w:val="none"/>
          <w:lang w:eastAsia="zh-CN"/>
        </w:rPr>
        <w:t>场景</w:t>
      </w:r>
      <w:r>
        <w:rPr>
          <w:rFonts w:hint="eastAsia" w:ascii="仿宋_GB2312" w:eastAsia="仿宋_GB2312"/>
          <w:bCs/>
          <w:sz w:val="24"/>
          <w:szCs w:val="24"/>
          <w:highlight w:val="none"/>
        </w:rPr>
        <w:t>设置柜、</w:t>
      </w:r>
      <w:r>
        <w:rPr>
          <w:rFonts w:hint="eastAsia" w:ascii="仿宋_GB2312" w:eastAsia="仿宋_GB2312"/>
          <w:bCs/>
          <w:sz w:val="24"/>
          <w:szCs w:val="24"/>
          <w:highlight w:val="none"/>
          <w:lang w:eastAsia="zh-CN"/>
        </w:rPr>
        <w:t>桌椅</w:t>
      </w:r>
      <w:r>
        <w:rPr>
          <w:rFonts w:hint="eastAsia" w:ascii="仿宋_GB2312" w:eastAsia="仿宋_GB2312"/>
          <w:bCs/>
          <w:sz w:val="24"/>
          <w:szCs w:val="24"/>
          <w:highlight w:val="none"/>
        </w:rPr>
        <w:t>等</w:t>
      </w:r>
      <w:r>
        <w:rPr>
          <w:rFonts w:hint="eastAsia" w:ascii="仿宋_GB2312" w:eastAsia="仿宋_GB2312"/>
          <w:bCs/>
          <w:sz w:val="24"/>
          <w:szCs w:val="24"/>
          <w:highlight w:val="none"/>
          <w:lang w:eastAsia="zh-CN"/>
        </w:rPr>
        <w:t>倒塌形成的活命三角区</w:t>
      </w:r>
      <w:r>
        <w:rPr>
          <w:rFonts w:hint="eastAsia" w:ascii="仿宋_GB2312" w:eastAsia="仿宋_GB2312"/>
          <w:bCs/>
          <w:sz w:val="24"/>
          <w:szCs w:val="24"/>
          <w:highlight w:val="none"/>
        </w:rPr>
        <w:t>，10人以上同时体验。</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2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②</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风暴模拟平台</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项目级别：单体或</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I、II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型设备，实操训练+实景还原</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项目内容：通过大型风机和视频还原，</w:t>
      </w:r>
      <w:r>
        <w:rPr>
          <w:rFonts w:hint="eastAsia" w:ascii="仿宋_GB2312" w:eastAsia="仿宋_GB2312"/>
          <w:bCs/>
          <w:sz w:val="24"/>
          <w:szCs w:val="24"/>
          <w:highlight w:val="none"/>
          <w:lang w:val="en-US" w:eastAsia="zh-CN"/>
        </w:rPr>
        <w:t>8级以上</w:t>
      </w:r>
      <w:r>
        <w:rPr>
          <w:rFonts w:hint="eastAsia" w:ascii="仿宋_GB2312" w:eastAsia="仿宋_GB2312"/>
          <w:bCs/>
          <w:sz w:val="24"/>
          <w:szCs w:val="24"/>
          <w:highlight w:val="none"/>
        </w:rPr>
        <w:t>台风来临时感受，学习相应的自我防护知识。</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建设要求：按照一次体验人数和体验环境的封闭程度设置一个或多个大功率风机，风机在体验厅四周按照一定的位置和角度安装，通过对两个或两个以上风机送风方向的选取可模拟多种类型的暴风。大型风机设备应达到相应模拟功率。</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③</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灾后逃生训练</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III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型设备，实操训练+实景还原</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项目内容：通过专业设备和环境营造，模拟灾后在黑暗空间里被困，通过狭小空间，寻找逃生通道，克服障碍物和恐惧心理锻炼意志最终逃出得救。</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项目建设要点：体验通道宽窄或高低变化起伏，障碍物不少于5处，全程黑暗，通道总长度大于15米。</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4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④</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灾后救援训练</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III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型设备，实景还原+知识观摩</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项目内容：通过灾后环境营造，学习就地寻找工具，灾后保护自身的方法和对被困人员进行表层搜救和辅助支援的技术要点。</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项目建设要点：灾后场景的真实性营造和防护知识点。</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5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⑤</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倾斜小屋</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III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型设备，实景还原</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项目内容：通过营造灾后部分震塌的室内环境的营造使训练者体会震后视觉和自身平衡系统产生紊乱的逃生过程。</w:t>
      </w:r>
    </w:p>
    <w:p>
      <w:pPr>
        <w:widowControl/>
        <w:spacing w:line="400" w:lineRule="exact"/>
        <w:jc w:val="left"/>
        <w:rPr>
          <w:rFonts w:hint="eastAsia" w:ascii="仿宋_GB2312" w:eastAsia="仿宋_GB2312"/>
          <w:bCs/>
          <w:sz w:val="24"/>
          <w:szCs w:val="24"/>
          <w:highlight w:val="none"/>
          <w:lang w:eastAsia="zh-CN"/>
        </w:rPr>
      </w:pPr>
      <w:r>
        <w:rPr>
          <w:rFonts w:hint="eastAsia" w:ascii="仿宋_GB2312" w:eastAsia="仿宋_GB2312"/>
          <w:bCs/>
          <w:sz w:val="24"/>
          <w:szCs w:val="24"/>
          <w:highlight w:val="none"/>
        </w:rPr>
        <w:t>项目建设要点：</w:t>
      </w:r>
      <w:r>
        <w:rPr>
          <w:rFonts w:hint="eastAsia" w:ascii="仿宋_GB2312" w:eastAsia="仿宋_GB2312"/>
          <w:bCs/>
          <w:sz w:val="24"/>
          <w:szCs w:val="24"/>
          <w:highlight w:val="none"/>
          <w:lang w:eastAsia="zh-CN"/>
        </w:rPr>
        <w:t>实景仿真还原震后出现裂痕的房屋和地面等，</w:t>
      </w:r>
      <w:r>
        <w:rPr>
          <w:rFonts w:hint="eastAsia" w:ascii="仿宋_GB2312" w:eastAsia="仿宋_GB2312"/>
          <w:bCs/>
          <w:sz w:val="24"/>
          <w:szCs w:val="24"/>
          <w:highlight w:val="none"/>
        </w:rPr>
        <w:t>房屋倾斜角度≥15°</w:t>
      </w:r>
      <w:r>
        <w:rPr>
          <w:rFonts w:hint="eastAsia" w:ascii="仿宋_GB2312" w:eastAsia="仿宋_GB2312"/>
          <w:bCs/>
          <w:sz w:val="24"/>
          <w:szCs w:val="24"/>
          <w:highlight w:val="none"/>
          <w:lang w:eastAsia="zh-CN"/>
        </w:rPr>
        <w:t>。</w:t>
      </w:r>
    </w:p>
    <w:p>
      <w:pPr>
        <w:widowControl/>
        <w:spacing w:line="400" w:lineRule="exact"/>
        <w:jc w:val="left"/>
        <w:rPr>
          <w:rFonts w:hint="eastAsia" w:ascii="仿宋_GB2312" w:eastAsia="仿宋_GB2312"/>
          <w:b/>
          <w:bCs w:val="0"/>
          <w:sz w:val="24"/>
          <w:szCs w:val="24"/>
          <w:highlight w:val="none"/>
        </w:rPr>
      </w:pPr>
      <w:r>
        <w:rPr>
          <w:rFonts w:hint="eastAsia" w:ascii="仿宋_GB2312" w:eastAsia="仿宋_GB2312"/>
          <w:b/>
          <w:bCs w:val="0"/>
          <w:sz w:val="24"/>
          <w:szCs w:val="24"/>
          <w:highlight w:val="none"/>
        </w:rPr>
        <w:t>（五）人民防空</w:t>
      </w:r>
    </w:p>
    <w:p>
      <w:pPr>
        <w:widowControl/>
        <w:spacing w:line="400" w:lineRule="exact"/>
        <w:ind w:firstLine="480" w:firstLineChars="200"/>
        <w:jc w:val="left"/>
        <w:rPr>
          <w:rFonts w:hint="eastAsia" w:ascii="仿宋_GB2312" w:eastAsia="仿宋_GB2312"/>
          <w:bCs/>
          <w:sz w:val="24"/>
          <w:szCs w:val="24"/>
          <w:highlight w:val="none"/>
        </w:rPr>
      </w:pPr>
      <w:r>
        <w:rPr>
          <w:rFonts w:hint="eastAsia" w:ascii="仿宋_GB2312" w:eastAsia="仿宋_GB2312"/>
          <w:bCs/>
          <w:sz w:val="24"/>
          <w:szCs w:val="24"/>
          <w:highlight w:val="none"/>
        </w:rPr>
        <w:t>建设要求：一级为①②③④</w:t>
      </w:r>
      <w:r>
        <w:rPr>
          <w:rFonts w:hint="eastAsia" w:ascii="仿宋_GB2312" w:eastAsia="仿宋_GB2312"/>
          <w:bCs/>
          <w:sz w:val="24"/>
          <w:szCs w:val="24"/>
          <w:highlight w:val="none"/>
          <w:lang w:eastAsia="zh-CN"/>
        </w:rPr>
        <w:t>，二级为四</w:t>
      </w:r>
      <w:r>
        <w:rPr>
          <w:rFonts w:hint="eastAsia" w:ascii="仿宋_GB2312" w:eastAsia="仿宋_GB2312"/>
          <w:bCs/>
          <w:sz w:val="24"/>
          <w:szCs w:val="24"/>
          <w:highlight w:val="none"/>
        </w:rPr>
        <w:t>选</w:t>
      </w:r>
      <w:r>
        <w:rPr>
          <w:rFonts w:hint="eastAsia" w:ascii="仿宋_GB2312" w:eastAsia="仿宋_GB2312"/>
          <w:bCs/>
          <w:sz w:val="24"/>
          <w:szCs w:val="24"/>
          <w:highlight w:val="none"/>
          <w:lang w:eastAsia="zh-CN"/>
        </w:rPr>
        <w:t>二</w:t>
      </w:r>
      <w:r>
        <w:rPr>
          <w:rFonts w:hint="eastAsia" w:ascii="仿宋_GB2312" w:eastAsia="仿宋_GB2312"/>
          <w:bCs/>
          <w:sz w:val="24"/>
          <w:szCs w:val="24"/>
          <w:highlight w:val="none"/>
        </w:rPr>
        <w:t>，</w:t>
      </w:r>
      <w:r>
        <w:rPr>
          <w:rFonts w:hint="eastAsia" w:ascii="仿宋_GB2312" w:eastAsia="仿宋_GB2312"/>
          <w:bCs/>
          <w:sz w:val="24"/>
          <w:szCs w:val="24"/>
          <w:highlight w:val="none"/>
          <w:lang w:eastAsia="zh-CN"/>
        </w:rPr>
        <w:t>三</w:t>
      </w:r>
      <w:r>
        <w:rPr>
          <w:rFonts w:hint="eastAsia" w:ascii="仿宋_GB2312" w:eastAsia="仿宋_GB2312"/>
          <w:bCs/>
          <w:sz w:val="24"/>
          <w:szCs w:val="24"/>
          <w:highlight w:val="none"/>
        </w:rPr>
        <w:t>级</w:t>
      </w:r>
      <w:r>
        <w:rPr>
          <w:rFonts w:hint="eastAsia" w:ascii="仿宋_GB2312" w:eastAsia="仿宋_GB2312"/>
          <w:bCs/>
          <w:sz w:val="24"/>
          <w:szCs w:val="24"/>
          <w:highlight w:val="none"/>
          <w:lang w:eastAsia="zh-CN"/>
        </w:rPr>
        <w:t>为四</w:t>
      </w:r>
      <w:r>
        <w:rPr>
          <w:rFonts w:hint="eastAsia" w:ascii="仿宋_GB2312" w:eastAsia="仿宋_GB2312"/>
          <w:bCs/>
          <w:sz w:val="24"/>
          <w:szCs w:val="24"/>
          <w:highlight w:val="none"/>
        </w:rPr>
        <w:t>选</w:t>
      </w:r>
      <w:r>
        <w:rPr>
          <w:rFonts w:hint="eastAsia" w:ascii="仿宋_GB2312" w:eastAsia="仿宋_GB2312"/>
          <w:bCs/>
          <w:sz w:val="24"/>
          <w:szCs w:val="24"/>
          <w:highlight w:val="none"/>
          <w:lang w:eastAsia="zh-CN"/>
        </w:rPr>
        <w:t>一。</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1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①</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空袭实况模拟</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III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型设备，实景还原</w:t>
      </w:r>
      <w:r>
        <w:rPr>
          <w:rFonts w:hint="eastAsia" w:ascii="仿宋_GB2312" w:eastAsia="仿宋_GB2312"/>
          <w:bCs/>
          <w:sz w:val="24"/>
          <w:szCs w:val="24"/>
          <w:highlight w:val="none"/>
          <w:lang w:val="en-US" w:eastAsia="zh-CN"/>
        </w:rPr>
        <w:t>+</w:t>
      </w:r>
      <w:r>
        <w:rPr>
          <w:rFonts w:hint="eastAsia" w:ascii="仿宋_GB2312" w:eastAsia="仿宋_GB2312"/>
          <w:bCs/>
          <w:sz w:val="24"/>
          <w:szCs w:val="24"/>
          <w:highlight w:val="none"/>
        </w:rPr>
        <w:t>知识观摩</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项目内容：通过实景模型和视频音频效果营造空袭全过程，学习</w:t>
      </w:r>
      <w:r>
        <w:rPr>
          <w:rFonts w:hint="eastAsia" w:ascii="仿宋_GB2312" w:eastAsia="仿宋_GB2312"/>
          <w:bCs/>
          <w:sz w:val="24"/>
          <w:szCs w:val="24"/>
          <w:highlight w:val="none"/>
          <w:lang w:eastAsia="zh-CN"/>
        </w:rPr>
        <w:t>人民防空行动中的“鸣”“走”“藏”“消”，了解</w:t>
      </w:r>
      <w:r>
        <w:rPr>
          <w:rFonts w:hint="eastAsia" w:ascii="仿宋_GB2312" w:eastAsia="仿宋_GB2312"/>
          <w:bCs/>
          <w:sz w:val="24"/>
          <w:szCs w:val="24"/>
          <w:highlight w:val="none"/>
        </w:rPr>
        <w:t>三种</w:t>
      </w:r>
      <w:r>
        <w:rPr>
          <w:rFonts w:hint="eastAsia" w:ascii="仿宋_GB2312" w:eastAsia="仿宋_GB2312"/>
          <w:bCs/>
          <w:sz w:val="24"/>
          <w:szCs w:val="24"/>
          <w:highlight w:val="none"/>
          <w:lang w:eastAsia="zh-CN"/>
        </w:rPr>
        <w:t>防空</w:t>
      </w:r>
      <w:r>
        <w:rPr>
          <w:rFonts w:hint="eastAsia" w:ascii="仿宋_GB2312" w:eastAsia="仿宋_GB2312"/>
          <w:bCs/>
          <w:sz w:val="24"/>
          <w:szCs w:val="24"/>
          <w:highlight w:val="none"/>
        </w:rPr>
        <w:t>警报声音</w:t>
      </w:r>
      <w:r>
        <w:rPr>
          <w:rFonts w:hint="eastAsia" w:ascii="仿宋_GB2312" w:eastAsia="仿宋_GB2312"/>
          <w:bCs/>
          <w:sz w:val="24"/>
          <w:szCs w:val="24"/>
          <w:highlight w:val="none"/>
          <w:lang w:eastAsia="zh-CN"/>
        </w:rPr>
        <w:t>，空袭来了应该如何做</w:t>
      </w:r>
      <w:r>
        <w:rPr>
          <w:rFonts w:hint="eastAsia" w:ascii="仿宋_GB2312" w:eastAsia="仿宋_GB2312"/>
          <w:bCs/>
          <w:sz w:val="24"/>
          <w:szCs w:val="24"/>
          <w:highlight w:val="none"/>
        </w:rPr>
        <w:t>。</w:t>
      </w:r>
    </w:p>
    <w:p>
      <w:pPr>
        <w:widowControl/>
        <w:spacing w:line="400" w:lineRule="exact"/>
        <w:jc w:val="left"/>
        <w:rPr>
          <w:rFonts w:hint="eastAsia" w:ascii="仿宋_GB2312" w:eastAsia="仿宋_GB2312"/>
          <w:bCs/>
          <w:sz w:val="24"/>
          <w:szCs w:val="24"/>
          <w:highlight w:val="none"/>
          <w:lang w:eastAsia="zh-CN"/>
        </w:rPr>
      </w:pPr>
      <w:r>
        <w:rPr>
          <w:rFonts w:hint="eastAsia" w:ascii="仿宋_GB2312" w:eastAsia="仿宋_GB2312"/>
          <w:bCs/>
          <w:sz w:val="24"/>
          <w:szCs w:val="24"/>
          <w:highlight w:val="none"/>
        </w:rPr>
        <w:t>项目建设要点：空袭</w:t>
      </w:r>
      <w:r>
        <w:rPr>
          <w:rFonts w:hint="eastAsia" w:ascii="仿宋_GB2312" w:eastAsia="仿宋_GB2312"/>
          <w:bCs/>
          <w:sz w:val="24"/>
          <w:szCs w:val="24"/>
          <w:highlight w:val="none"/>
          <w:lang w:eastAsia="zh-CN"/>
        </w:rPr>
        <w:t>前、中、后</w:t>
      </w:r>
      <w:r>
        <w:rPr>
          <w:rFonts w:hint="eastAsia" w:ascii="仿宋_GB2312" w:eastAsia="仿宋_GB2312"/>
          <w:bCs/>
          <w:sz w:val="24"/>
          <w:szCs w:val="24"/>
          <w:highlight w:val="none"/>
        </w:rPr>
        <w:t>全过程真实性营造</w:t>
      </w:r>
      <w:r>
        <w:rPr>
          <w:rFonts w:hint="eastAsia" w:ascii="仿宋_GB2312" w:eastAsia="仿宋_GB2312"/>
          <w:bCs/>
          <w:sz w:val="24"/>
          <w:szCs w:val="24"/>
          <w:highlight w:val="none"/>
          <w:lang w:eastAsia="zh-CN"/>
        </w:rPr>
        <w:t>，并利用模型还原身边的人防工程。</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②防空武器模型</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项目级别：单体或</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I、II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型设备，知识观摩</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w:t>
      </w:r>
      <w:r>
        <w:rPr>
          <w:rFonts w:hint="eastAsia" w:ascii="仿宋_GB2312" w:eastAsia="仿宋_GB2312"/>
          <w:bCs/>
          <w:sz w:val="24"/>
          <w:szCs w:val="24"/>
          <w:highlight w:val="none"/>
          <w:lang w:eastAsia="zh-CN"/>
        </w:rPr>
        <w:t>通过武器模型结合互动查询的形式展示</w:t>
      </w:r>
      <w:r>
        <w:rPr>
          <w:rFonts w:hint="eastAsia" w:ascii="仿宋_GB2312" w:eastAsia="仿宋_GB2312"/>
          <w:bCs/>
          <w:sz w:val="24"/>
          <w:szCs w:val="24"/>
          <w:highlight w:val="none"/>
        </w:rPr>
        <w:t>防空武器的</w:t>
      </w:r>
      <w:r>
        <w:rPr>
          <w:rFonts w:hint="eastAsia" w:ascii="仿宋_GB2312" w:eastAsia="仿宋_GB2312"/>
          <w:bCs/>
          <w:sz w:val="24"/>
          <w:szCs w:val="24"/>
          <w:highlight w:val="none"/>
          <w:lang w:eastAsia="zh-CN"/>
        </w:rPr>
        <w:t>历年的</w:t>
      </w:r>
      <w:r>
        <w:rPr>
          <w:rFonts w:hint="eastAsia" w:ascii="仿宋_GB2312" w:eastAsia="仿宋_GB2312"/>
          <w:bCs/>
          <w:sz w:val="24"/>
          <w:szCs w:val="24"/>
          <w:highlight w:val="none"/>
        </w:rPr>
        <w:t>发展演变</w:t>
      </w:r>
      <w:r>
        <w:rPr>
          <w:rFonts w:hint="eastAsia" w:ascii="仿宋_GB2312" w:eastAsia="仿宋_GB2312"/>
          <w:bCs/>
          <w:sz w:val="24"/>
          <w:szCs w:val="24"/>
          <w:highlight w:val="none"/>
          <w:lang w:eastAsia="zh-CN"/>
        </w:rPr>
        <w:t>，</w:t>
      </w:r>
      <w:r>
        <w:rPr>
          <w:rFonts w:hint="eastAsia" w:ascii="仿宋_GB2312" w:eastAsia="仿宋_GB2312"/>
          <w:bCs/>
          <w:sz w:val="24"/>
          <w:szCs w:val="24"/>
          <w:highlight w:val="none"/>
        </w:rPr>
        <w:t>了解防空武器的不同种类和特点。</w:t>
      </w:r>
    </w:p>
    <w:p>
      <w:pPr>
        <w:widowControl/>
        <w:spacing w:line="400" w:lineRule="exact"/>
        <w:jc w:val="left"/>
        <w:rPr>
          <w:rFonts w:hint="eastAsia" w:ascii="仿宋_GB2312" w:eastAsia="仿宋_GB2312"/>
          <w:bCs/>
          <w:sz w:val="24"/>
          <w:szCs w:val="24"/>
          <w:highlight w:val="none"/>
          <w:lang w:eastAsia="zh-CN"/>
        </w:rPr>
      </w:pPr>
      <w:r>
        <w:rPr>
          <w:rFonts w:hint="eastAsia" w:ascii="仿宋_GB2312" w:eastAsia="仿宋_GB2312"/>
          <w:bCs/>
          <w:sz w:val="24"/>
          <w:szCs w:val="24"/>
          <w:highlight w:val="none"/>
        </w:rPr>
        <w:t>项目建设要点：</w:t>
      </w:r>
      <w:r>
        <w:rPr>
          <w:rFonts w:hint="eastAsia" w:ascii="仿宋_GB2312" w:eastAsia="仿宋_GB2312"/>
          <w:bCs/>
          <w:sz w:val="24"/>
          <w:szCs w:val="24"/>
          <w:highlight w:val="none"/>
          <w:lang w:eastAsia="zh-CN"/>
        </w:rPr>
        <w:t>保证每一种防空武器按统一比例设计模型，准确无误还原其真实的颜色和款式。</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lang w:eastAsia="zh-CN"/>
        </w:rPr>
        <w:t>③</w:t>
      </w:r>
      <w:r>
        <w:rPr>
          <w:rFonts w:hint="eastAsia" w:ascii="仿宋_GB2312" w:eastAsia="仿宋_GB2312"/>
          <w:bCs/>
          <w:sz w:val="24"/>
          <w:szCs w:val="24"/>
          <w:highlight w:val="none"/>
        </w:rPr>
        <w:t>新旧三防防护</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III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型设备，实景还原</w:t>
      </w:r>
      <w:r>
        <w:rPr>
          <w:rFonts w:hint="eastAsia" w:ascii="仿宋_GB2312" w:eastAsia="仿宋_GB2312"/>
          <w:bCs/>
          <w:sz w:val="24"/>
          <w:szCs w:val="24"/>
          <w:highlight w:val="none"/>
          <w:lang w:val="en-US" w:eastAsia="zh-CN"/>
        </w:rPr>
        <w:t>+</w:t>
      </w:r>
      <w:r>
        <w:rPr>
          <w:rFonts w:hint="eastAsia" w:ascii="仿宋_GB2312" w:eastAsia="仿宋_GB2312"/>
          <w:bCs/>
          <w:sz w:val="24"/>
          <w:szCs w:val="24"/>
          <w:highlight w:val="none"/>
        </w:rPr>
        <w:t>知识观摩</w:t>
      </w:r>
    </w:p>
    <w:p>
      <w:pPr>
        <w:widowControl/>
        <w:spacing w:line="400" w:lineRule="exact"/>
        <w:jc w:val="left"/>
        <w:rPr>
          <w:rFonts w:hint="eastAsia" w:ascii="仿宋_GB2312" w:eastAsia="仿宋_GB2312"/>
          <w:bCs/>
          <w:sz w:val="24"/>
          <w:szCs w:val="24"/>
          <w:highlight w:val="none"/>
          <w:lang w:eastAsia="zh-CN"/>
        </w:rPr>
      </w:pPr>
      <w:r>
        <w:rPr>
          <w:rFonts w:hint="eastAsia" w:ascii="仿宋_GB2312" w:eastAsia="仿宋_GB2312"/>
          <w:bCs/>
          <w:sz w:val="24"/>
          <w:szCs w:val="24"/>
          <w:highlight w:val="none"/>
        </w:rPr>
        <w:t>项目内容：</w:t>
      </w:r>
      <w:r>
        <w:rPr>
          <w:rFonts w:hint="eastAsia" w:ascii="仿宋_GB2312" w:eastAsia="仿宋_GB2312"/>
          <w:bCs/>
          <w:sz w:val="24"/>
          <w:szCs w:val="24"/>
          <w:highlight w:val="none"/>
          <w:lang w:eastAsia="zh-CN"/>
        </w:rPr>
        <w:t>通过场景化的设计讲述“核、生、化”老三防使用的武器及防护方法，“防精确打击、防电子干扰、防侦察监视”新三防使用的武器及其防护措施。</w:t>
      </w:r>
    </w:p>
    <w:p>
      <w:pPr>
        <w:widowControl/>
        <w:spacing w:line="400" w:lineRule="exact"/>
        <w:jc w:val="left"/>
        <w:rPr>
          <w:rFonts w:hint="eastAsia" w:ascii="仿宋_GB2312" w:eastAsia="仿宋_GB2312"/>
          <w:bCs/>
          <w:sz w:val="24"/>
          <w:szCs w:val="24"/>
          <w:highlight w:val="none"/>
          <w:lang w:eastAsia="zh-CN"/>
        </w:rPr>
      </w:pPr>
      <w:r>
        <w:rPr>
          <w:rFonts w:hint="eastAsia" w:ascii="仿宋_GB2312" w:eastAsia="仿宋_GB2312"/>
          <w:bCs/>
          <w:sz w:val="24"/>
          <w:szCs w:val="24"/>
          <w:highlight w:val="none"/>
        </w:rPr>
        <w:t>项目建设要点：</w:t>
      </w:r>
      <w:r>
        <w:rPr>
          <w:rFonts w:hint="eastAsia" w:ascii="仿宋_GB2312" w:eastAsia="仿宋_GB2312"/>
          <w:bCs/>
          <w:sz w:val="24"/>
          <w:szCs w:val="24"/>
          <w:highlight w:val="none"/>
          <w:lang w:eastAsia="zh-CN"/>
        </w:rPr>
        <w:t>新旧三防防护的</w:t>
      </w:r>
      <w:r>
        <w:rPr>
          <w:rFonts w:hint="eastAsia" w:ascii="仿宋_GB2312" w:eastAsia="仿宋_GB2312"/>
          <w:bCs/>
          <w:sz w:val="24"/>
          <w:szCs w:val="24"/>
          <w:highlight w:val="none"/>
        </w:rPr>
        <w:t>知识点</w:t>
      </w:r>
      <w:r>
        <w:rPr>
          <w:rFonts w:hint="eastAsia" w:ascii="仿宋_GB2312" w:eastAsia="仿宋_GB2312"/>
          <w:bCs/>
          <w:sz w:val="24"/>
          <w:szCs w:val="24"/>
          <w:highlight w:val="none"/>
          <w:lang w:eastAsia="zh-CN"/>
        </w:rPr>
        <w:t>。</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lang w:eastAsia="zh-CN"/>
        </w:rPr>
        <w:t>④</w:t>
      </w:r>
      <w:r>
        <w:rPr>
          <w:rFonts w:hint="eastAsia" w:ascii="仿宋_GB2312" w:eastAsia="仿宋_GB2312"/>
          <w:bCs/>
          <w:sz w:val="24"/>
          <w:szCs w:val="24"/>
          <w:highlight w:val="none"/>
        </w:rPr>
        <w:t>身边的人防工程</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型设备，实景还原</w:t>
      </w:r>
      <w:r>
        <w:rPr>
          <w:rFonts w:hint="eastAsia" w:ascii="仿宋_GB2312" w:eastAsia="仿宋_GB2312"/>
          <w:bCs/>
          <w:sz w:val="24"/>
          <w:szCs w:val="24"/>
          <w:highlight w:val="none"/>
          <w:lang w:val="en-US" w:eastAsia="zh-CN"/>
        </w:rPr>
        <w:t>+</w:t>
      </w:r>
      <w:r>
        <w:rPr>
          <w:rFonts w:hint="eastAsia" w:ascii="仿宋_GB2312" w:eastAsia="仿宋_GB2312"/>
          <w:bCs/>
          <w:sz w:val="24"/>
          <w:szCs w:val="24"/>
          <w:highlight w:val="none"/>
        </w:rPr>
        <w:t>知识观摩</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项目内容：通过三维影片结合剖面沙盘模型，展示在遇到紧急情况时如何快速隐藏躲避，保证生命安全</w:t>
      </w:r>
      <w:r>
        <w:rPr>
          <w:rFonts w:hint="eastAsia" w:ascii="仿宋_GB2312" w:eastAsia="仿宋_GB2312"/>
          <w:bCs/>
          <w:sz w:val="24"/>
          <w:szCs w:val="24"/>
          <w:highlight w:val="none"/>
          <w:lang w:eastAsia="zh-CN"/>
        </w:rPr>
        <w:t>，展示我们身边的人工工程的建设</w:t>
      </w:r>
      <w:r>
        <w:rPr>
          <w:rFonts w:hint="eastAsia" w:ascii="仿宋_GB2312" w:eastAsia="仿宋_GB2312"/>
          <w:bCs/>
          <w:sz w:val="24"/>
          <w:szCs w:val="24"/>
          <w:highlight w:val="none"/>
        </w:rPr>
        <w:t>。影片通过演示人员在人防工程内的流动情况</w:t>
      </w:r>
      <w:r>
        <w:rPr>
          <w:rFonts w:hint="eastAsia" w:ascii="仿宋_GB2312" w:eastAsia="仿宋_GB2312"/>
          <w:bCs/>
          <w:sz w:val="24"/>
          <w:szCs w:val="24"/>
          <w:highlight w:val="none"/>
          <w:lang w:eastAsia="zh-CN"/>
        </w:rPr>
        <w:t>了解</w:t>
      </w:r>
      <w:r>
        <w:rPr>
          <w:rFonts w:hint="eastAsia" w:ascii="仿宋_GB2312" w:eastAsia="仿宋_GB2312"/>
          <w:bCs/>
          <w:sz w:val="24"/>
          <w:szCs w:val="24"/>
          <w:highlight w:val="none"/>
        </w:rPr>
        <w:t>人防工程的内部情况。</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项目建设要点：</w:t>
      </w:r>
      <w:r>
        <w:rPr>
          <w:rFonts w:hint="eastAsia" w:ascii="仿宋_GB2312" w:eastAsia="仿宋_GB2312"/>
          <w:bCs/>
          <w:sz w:val="24"/>
          <w:szCs w:val="24"/>
          <w:highlight w:val="none"/>
          <w:lang w:eastAsia="zh-CN"/>
        </w:rPr>
        <w:t>身边人</w:t>
      </w:r>
      <w:r>
        <w:rPr>
          <w:rFonts w:hint="eastAsia" w:ascii="仿宋_GB2312" w:eastAsia="仿宋_GB2312"/>
          <w:bCs/>
          <w:sz w:val="24"/>
          <w:szCs w:val="24"/>
          <w:highlight w:val="none"/>
        </w:rPr>
        <w:t>防</w:t>
      </w:r>
      <w:r>
        <w:rPr>
          <w:rFonts w:hint="eastAsia" w:ascii="仿宋_GB2312" w:eastAsia="仿宋_GB2312"/>
          <w:bCs/>
          <w:sz w:val="24"/>
          <w:szCs w:val="24"/>
          <w:highlight w:val="none"/>
          <w:lang w:eastAsia="zh-CN"/>
        </w:rPr>
        <w:t>工程的分布点及建设情况。</w:t>
      </w:r>
    </w:p>
    <w:p>
      <w:pPr>
        <w:widowControl/>
        <w:spacing w:line="400" w:lineRule="exact"/>
        <w:jc w:val="left"/>
        <w:rPr>
          <w:rFonts w:hint="eastAsia" w:ascii="仿宋_GB2312" w:eastAsia="仿宋_GB2312"/>
          <w:b/>
          <w:bCs w:val="0"/>
          <w:sz w:val="24"/>
          <w:szCs w:val="24"/>
          <w:highlight w:val="none"/>
        </w:rPr>
      </w:pPr>
      <w:r>
        <w:rPr>
          <w:rFonts w:hint="eastAsia" w:ascii="仿宋_GB2312" w:eastAsia="仿宋_GB2312"/>
          <w:b/>
          <w:bCs w:val="0"/>
          <w:sz w:val="24"/>
          <w:szCs w:val="24"/>
          <w:highlight w:val="none"/>
        </w:rPr>
        <w:t>（六）急救技能</w:t>
      </w:r>
    </w:p>
    <w:p>
      <w:pPr>
        <w:widowControl/>
        <w:spacing w:line="400" w:lineRule="exact"/>
        <w:ind w:firstLine="480" w:firstLineChars="200"/>
        <w:jc w:val="left"/>
        <w:rPr>
          <w:rFonts w:hint="eastAsia" w:ascii="仿宋_GB2312" w:eastAsia="仿宋_GB2312"/>
          <w:bCs/>
          <w:sz w:val="24"/>
          <w:szCs w:val="24"/>
          <w:highlight w:val="none"/>
        </w:rPr>
      </w:pPr>
      <w:r>
        <w:rPr>
          <w:rFonts w:hint="eastAsia" w:ascii="仿宋_GB2312" w:eastAsia="仿宋_GB2312"/>
          <w:bCs/>
          <w:sz w:val="24"/>
          <w:szCs w:val="24"/>
          <w:highlight w:val="none"/>
        </w:rPr>
        <w:t>建设要求：一级为</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1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①</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2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②</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lang w:eastAsia="zh-CN"/>
        </w:rPr>
        <w:t>③④⑤，二级为</w:t>
      </w:r>
      <w:r>
        <w:rPr>
          <w:rFonts w:hint="eastAsia" w:ascii="仿宋_GB2312" w:eastAsia="仿宋_GB2312"/>
          <w:bCs/>
          <w:sz w:val="24"/>
          <w:szCs w:val="24"/>
          <w:highlight w:val="none"/>
        </w:rPr>
        <w:t>五选三，</w:t>
      </w:r>
      <w:r>
        <w:rPr>
          <w:rFonts w:hint="eastAsia" w:ascii="仿宋_GB2312" w:eastAsia="仿宋_GB2312"/>
          <w:bCs/>
          <w:sz w:val="24"/>
          <w:szCs w:val="24"/>
          <w:highlight w:val="none"/>
          <w:lang w:eastAsia="zh-CN"/>
        </w:rPr>
        <w:t>三</w:t>
      </w:r>
      <w:r>
        <w:rPr>
          <w:rFonts w:hint="eastAsia" w:ascii="仿宋_GB2312" w:eastAsia="仿宋_GB2312"/>
          <w:bCs/>
          <w:sz w:val="24"/>
          <w:szCs w:val="24"/>
          <w:highlight w:val="none"/>
        </w:rPr>
        <w:t>级</w:t>
      </w:r>
      <w:r>
        <w:rPr>
          <w:rFonts w:hint="eastAsia" w:ascii="仿宋_GB2312" w:eastAsia="仿宋_GB2312"/>
          <w:bCs/>
          <w:sz w:val="24"/>
          <w:szCs w:val="24"/>
          <w:highlight w:val="none"/>
          <w:lang w:eastAsia="zh-CN"/>
        </w:rPr>
        <w:t>为五</w:t>
      </w:r>
      <w:r>
        <w:rPr>
          <w:rFonts w:hint="eastAsia" w:ascii="仿宋_GB2312" w:eastAsia="仿宋_GB2312"/>
          <w:bCs/>
          <w:sz w:val="24"/>
          <w:szCs w:val="24"/>
          <w:highlight w:val="none"/>
        </w:rPr>
        <w:t>选</w:t>
      </w:r>
      <w:r>
        <w:rPr>
          <w:rFonts w:hint="eastAsia" w:ascii="仿宋_GB2312" w:eastAsia="仿宋_GB2312"/>
          <w:bCs/>
          <w:sz w:val="24"/>
          <w:szCs w:val="24"/>
          <w:highlight w:val="none"/>
          <w:lang w:eastAsia="zh-CN"/>
        </w:rPr>
        <w:t>二。</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1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①</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野外</w:t>
      </w:r>
      <w:r>
        <w:rPr>
          <w:rFonts w:hint="eastAsia" w:ascii="仿宋_GB2312" w:eastAsia="仿宋_GB2312"/>
          <w:bCs/>
          <w:sz w:val="24"/>
          <w:szCs w:val="24"/>
          <w:highlight w:val="none"/>
          <w:lang w:eastAsia="zh-CN"/>
        </w:rPr>
        <w:t>救护</w:t>
      </w:r>
      <w:r>
        <w:rPr>
          <w:rFonts w:hint="eastAsia" w:ascii="仿宋_GB2312" w:eastAsia="仿宋_GB2312"/>
          <w:bCs/>
          <w:sz w:val="24"/>
          <w:szCs w:val="24"/>
          <w:highlight w:val="none"/>
        </w:rPr>
        <w:t>训练</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III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 xml:space="preserve">型设备，实操实训   </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项目内容：综合</w:t>
      </w:r>
      <w:r>
        <w:rPr>
          <w:rFonts w:hint="eastAsia" w:ascii="仿宋_GB2312" w:eastAsia="仿宋_GB2312"/>
          <w:bCs/>
          <w:sz w:val="24"/>
          <w:szCs w:val="24"/>
          <w:highlight w:val="none"/>
          <w:lang w:eastAsia="zh-CN"/>
        </w:rPr>
        <w:t>培训体验者在户外运动或旅行时的安全隐患及注意事项，通过求救信号、野外扎营技术、寻找方向等一系列知识的科普，让体验者掌握野外生存和救护的基本技能，并且学会野外中毒的急救措施</w:t>
      </w:r>
      <w:r>
        <w:rPr>
          <w:rFonts w:hint="eastAsia" w:ascii="仿宋_GB2312" w:eastAsia="仿宋_GB2312"/>
          <w:bCs/>
          <w:sz w:val="24"/>
          <w:szCs w:val="24"/>
          <w:highlight w:val="none"/>
        </w:rPr>
        <w:t>。</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项目建设要点：野外生存技能实训、野外求救方法的科普、野外生存工具自制等</w:t>
      </w:r>
      <w:r>
        <w:rPr>
          <w:rFonts w:hint="eastAsia" w:ascii="仿宋_GB2312" w:eastAsia="仿宋_GB2312"/>
          <w:bCs/>
          <w:sz w:val="24"/>
          <w:szCs w:val="24"/>
          <w:highlight w:val="none"/>
          <w:lang w:eastAsia="zh-CN"/>
        </w:rPr>
        <w:t>。</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②心肺复苏训练模块</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III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 xml:space="preserve">型设备，实操实训   </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项目内容：综合训练了解心肺腹的技术要点，亲身体验CPR全过程。</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项目建设要点：单体训练设备≥</w:t>
      </w:r>
      <w:r>
        <w:rPr>
          <w:rFonts w:hint="eastAsia" w:ascii="仿宋_GB2312" w:eastAsia="仿宋_GB2312"/>
          <w:bCs/>
          <w:sz w:val="24"/>
          <w:szCs w:val="24"/>
          <w:highlight w:val="none"/>
          <w:lang w:val="en-US" w:eastAsia="zh-CN"/>
        </w:rPr>
        <w:t>2</w:t>
      </w:r>
      <w:r>
        <w:rPr>
          <w:rFonts w:hint="eastAsia" w:ascii="仿宋_GB2312" w:eastAsia="仿宋_GB2312"/>
          <w:bCs/>
          <w:sz w:val="24"/>
          <w:szCs w:val="24"/>
          <w:highlight w:val="none"/>
        </w:rPr>
        <w:t>0套，单体训练设备应有按压位置和深度反应，训练空间≥</w:t>
      </w:r>
      <w:r>
        <w:rPr>
          <w:rFonts w:hint="eastAsia" w:ascii="仿宋_GB2312" w:eastAsia="仿宋_GB2312"/>
          <w:bCs/>
          <w:sz w:val="24"/>
          <w:szCs w:val="24"/>
          <w:highlight w:val="none"/>
          <w:lang w:val="en-US" w:eastAsia="zh-CN"/>
        </w:rPr>
        <w:t>10</w:t>
      </w:r>
      <w:r>
        <w:rPr>
          <w:rFonts w:hint="eastAsia" w:ascii="仿宋_GB2312" w:eastAsia="仿宋_GB2312"/>
          <w:bCs/>
          <w:sz w:val="24"/>
          <w:szCs w:val="24"/>
          <w:highlight w:val="none"/>
        </w:rPr>
        <w:t>0平米。</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③海姆立克急救法训练模块</w:t>
      </w:r>
    </w:p>
    <w:p>
      <w:pPr>
        <w:widowControl/>
        <w:spacing w:line="400" w:lineRule="exact"/>
        <w:jc w:val="left"/>
        <w:rPr>
          <w:rFonts w:hint="default" w:ascii="仿宋_GB2312" w:eastAsia="仿宋_GB2312"/>
          <w:bCs/>
          <w:sz w:val="24"/>
          <w:szCs w:val="24"/>
          <w:highlight w:val="none"/>
          <w:lang w:val="en-US" w:eastAsia="zh-CN"/>
        </w:rPr>
      </w:pPr>
      <w:r>
        <w:rPr>
          <w:rFonts w:hint="eastAsia" w:ascii="仿宋_GB2312" w:eastAsia="仿宋_GB2312"/>
          <w:bCs/>
          <w:sz w:val="24"/>
          <w:szCs w:val="24"/>
          <w:highlight w:val="none"/>
        </w:rPr>
        <w:t>项目级别：单体或</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I、II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型设备，实操实训</w:t>
      </w:r>
    </w:p>
    <w:p>
      <w:pPr>
        <w:widowControl/>
        <w:spacing w:line="400" w:lineRule="exact"/>
        <w:jc w:val="left"/>
        <w:rPr>
          <w:rFonts w:hint="default" w:ascii="仿宋_GB2312" w:eastAsia="仿宋_GB2312"/>
          <w:bCs/>
          <w:sz w:val="24"/>
          <w:szCs w:val="24"/>
          <w:highlight w:val="none"/>
          <w:lang w:val="en-US" w:eastAsia="zh-CN"/>
        </w:rPr>
      </w:pPr>
      <w:r>
        <w:rPr>
          <w:rFonts w:hint="eastAsia" w:ascii="仿宋_GB2312" w:eastAsia="仿宋_GB2312"/>
          <w:bCs/>
          <w:sz w:val="24"/>
          <w:szCs w:val="24"/>
          <w:highlight w:val="none"/>
        </w:rPr>
        <w:t>项目内容</w:t>
      </w:r>
      <w:r>
        <w:rPr>
          <w:rFonts w:hint="eastAsia" w:ascii="仿宋_GB2312" w:eastAsia="仿宋_GB2312"/>
          <w:bCs/>
          <w:sz w:val="24"/>
          <w:szCs w:val="24"/>
          <w:highlight w:val="none"/>
          <w:lang w:eastAsia="zh-CN"/>
        </w:rPr>
        <w:t>：通过实训操作让体验者了解海姆立克的急救要点，亲身体验对于幼儿和成人不同的施救方法。</w:t>
      </w:r>
    </w:p>
    <w:p>
      <w:pPr>
        <w:widowControl/>
        <w:spacing w:line="400" w:lineRule="exact"/>
        <w:jc w:val="left"/>
        <w:rPr>
          <w:rFonts w:hint="eastAsia" w:ascii="仿宋_GB2312" w:eastAsia="仿宋_GB2312"/>
          <w:bCs/>
          <w:sz w:val="24"/>
          <w:szCs w:val="24"/>
          <w:highlight w:val="none"/>
          <w:lang w:eastAsia="zh-CN"/>
        </w:rPr>
      </w:pPr>
      <w:r>
        <w:rPr>
          <w:rFonts w:hint="eastAsia" w:ascii="仿宋_GB2312" w:eastAsia="仿宋_GB2312"/>
          <w:bCs/>
          <w:sz w:val="24"/>
          <w:szCs w:val="24"/>
          <w:highlight w:val="none"/>
        </w:rPr>
        <w:t>项目建设要点：单体训练设备≥</w:t>
      </w:r>
      <w:r>
        <w:rPr>
          <w:rFonts w:hint="eastAsia" w:ascii="仿宋_GB2312" w:eastAsia="仿宋_GB2312"/>
          <w:bCs/>
          <w:sz w:val="24"/>
          <w:szCs w:val="24"/>
          <w:highlight w:val="none"/>
          <w:lang w:val="en-US" w:eastAsia="zh-CN"/>
        </w:rPr>
        <w:t>4</w:t>
      </w:r>
      <w:r>
        <w:rPr>
          <w:rFonts w:hint="eastAsia" w:ascii="仿宋_GB2312" w:eastAsia="仿宋_GB2312"/>
          <w:bCs/>
          <w:sz w:val="24"/>
          <w:szCs w:val="24"/>
          <w:highlight w:val="none"/>
        </w:rPr>
        <w:t>套</w:t>
      </w:r>
      <w:r>
        <w:rPr>
          <w:rFonts w:hint="eastAsia" w:ascii="仿宋_GB2312" w:eastAsia="仿宋_GB2312"/>
          <w:bCs/>
          <w:sz w:val="24"/>
          <w:szCs w:val="24"/>
          <w:highlight w:val="none"/>
          <w:lang w:eastAsia="zh-CN"/>
        </w:rPr>
        <w:t>，单体训练设备操作正确与否应有按压反馈。</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lang w:eastAsia="zh-CN"/>
        </w:rPr>
        <w:t>④</w:t>
      </w:r>
      <w:r>
        <w:rPr>
          <w:rFonts w:hint="eastAsia" w:ascii="仿宋_GB2312" w:eastAsia="仿宋_GB2312"/>
          <w:bCs/>
          <w:sz w:val="24"/>
          <w:szCs w:val="24"/>
          <w:highlight w:val="none"/>
        </w:rPr>
        <w:t>包扎式止血法</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 xml:space="preserve">型设备，实操实训  </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项目内容：通过集中训练了解包扎式止血法的技术要点，通过专业训练设备亲身体验包扎式止血全过程及其他止血要点。</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项目建设要点：多人止血专业训练设备设施。</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⑤溺水训练</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3 \* ROMAN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III</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型设备，实景还原+实操实训</w:t>
      </w:r>
    </w:p>
    <w:p>
      <w:pPr>
        <w:widowControl/>
        <w:spacing w:line="400" w:lineRule="exact"/>
        <w:jc w:val="left"/>
        <w:rPr>
          <w:rFonts w:hint="eastAsia" w:ascii="仿宋_GB2312" w:eastAsia="仿宋_GB2312"/>
          <w:bCs/>
          <w:sz w:val="24"/>
          <w:szCs w:val="24"/>
          <w:highlight w:val="none"/>
          <w:lang w:eastAsia="zh-CN"/>
        </w:rPr>
      </w:pPr>
      <w:r>
        <w:rPr>
          <w:rFonts w:hint="eastAsia" w:ascii="仿宋_GB2312" w:eastAsia="仿宋_GB2312"/>
          <w:bCs/>
          <w:sz w:val="24"/>
          <w:szCs w:val="24"/>
          <w:highlight w:val="none"/>
        </w:rPr>
        <w:t>项目内容</w:t>
      </w:r>
      <w:r>
        <w:rPr>
          <w:rFonts w:hint="eastAsia" w:ascii="仿宋_GB2312" w:eastAsia="仿宋_GB2312"/>
          <w:bCs/>
          <w:sz w:val="24"/>
          <w:szCs w:val="24"/>
          <w:highlight w:val="none"/>
          <w:lang w:eastAsia="zh-CN"/>
        </w:rPr>
        <w:t>：通过溺水水池的场景还原，让体验者通过实训掌握防溺水科学自救与“叫叫伸抛”施救法，提高体验者的安全意识，学习防汛、防溺水的有关知识，在实训中提高自救自护的能力。</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项目建设要点：</w:t>
      </w:r>
      <w:r>
        <w:rPr>
          <w:rFonts w:hint="eastAsia" w:ascii="仿宋_GB2312" w:eastAsia="仿宋_GB2312"/>
          <w:bCs/>
          <w:sz w:val="24"/>
          <w:szCs w:val="24"/>
          <w:highlight w:val="none"/>
          <w:lang w:eastAsia="zh-CN"/>
        </w:rPr>
        <w:t>多人溺水体验和救护溺水者训练设备设施。</w:t>
      </w:r>
    </w:p>
    <w:p>
      <w:pPr>
        <w:widowControl/>
        <w:spacing w:line="400" w:lineRule="exact"/>
        <w:jc w:val="left"/>
        <w:rPr>
          <w:rFonts w:hint="eastAsia" w:ascii="仿宋_GB2312" w:eastAsia="仿宋_GB2312"/>
          <w:b/>
          <w:bCs w:val="0"/>
          <w:sz w:val="24"/>
          <w:szCs w:val="24"/>
          <w:highlight w:val="none"/>
        </w:rPr>
      </w:pPr>
      <w:r>
        <w:rPr>
          <w:rFonts w:hint="eastAsia" w:ascii="仿宋_GB2312" w:eastAsia="仿宋_GB2312"/>
          <w:b/>
          <w:bCs w:val="0"/>
          <w:sz w:val="24"/>
          <w:szCs w:val="24"/>
          <w:highlight w:val="none"/>
        </w:rPr>
        <w:t>（七）社会安全</w:t>
      </w:r>
    </w:p>
    <w:p>
      <w:pPr>
        <w:widowControl/>
        <w:spacing w:line="400" w:lineRule="exact"/>
        <w:ind w:firstLine="480" w:firstLineChars="200"/>
        <w:jc w:val="left"/>
        <w:rPr>
          <w:rFonts w:hint="eastAsia" w:ascii="仿宋_GB2312" w:eastAsia="仿宋_GB2312"/>
          <w:bCs/>
          <w:sz w:val="24"/>
          <w:szCs w:val="24"/>
          <w:highlight w:val="none"/>
          <w:lang w:eastAsia="zh-CN"/>
        </w:rPr>
      </w:pPr>
      <w:r>
        <w:rPr>
          <w:rFonts w:hint="eastAsia" w:ascii="仿宋_GB2312" w:eastAsia="仿宋_GB2312"/>
          <w:bCs/>
          <w:sz w:val="24"/>
          <w:szCs w:val="24"/>
          <w:highlight w:val="none"/>
        </w:rPr>
        <w:t>建设要求：一级为</w:t>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1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①</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2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②</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lang w:eastAsia="zh-CN"/>
        </w:rPr>
        <w:t>③④，二级为四</w:t>
      </w:r>
      <w:r>
        <w:rPr>
          <w:rFonts w:hint="eastAsia" w:ascii="仿宋_GB2312" w:eastAsia="仿宋_GB2312"/>
          <w:bCs/>
          <w:sz w:val="24"/>
          <w:szCs w:val="24"/>
          <w:highlight w:val="none"/>
        </w:rPr>
        <w:t>选</w:t>
      </w:r>
      <w:r>
        <w:rPr>
          <w:rFonts w:hint="eastAsia" w:ascii="仿宋_GB2312" w:eastAsia="仿宋_GB2312"/>
          <w:bCs/>
          <w:sz w:val="24"/>
          <w:szCs w:val="24"/>
          <w:highlight w:val="none"/>
          <w:lang w:eastAsia="zh-CN"/>
        </w:rPr>
        <w:t>二，三级为四选一。</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1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①</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治安防恐</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项目级别：II型设备，</w:t>
      </w:r>
      <w:r>
        <w:rPr>
          <w:rFonts w:hint="eastAsia" w:ascii="仿宋_GB2312" w:eastAsia="仿宋_GB2312"/>
          <w:bCs/>
          <w:sz w:val="24"/>
          <w:szCs w:val="24"/>
          <w:highlight w:val="none"/>
          <w:lang w:eastAsia="zh-CN"/>
        </w:rPr>
        <w:t>实</w:t>
      </w:r>
      <w:r>
        <w:rPr>
          <w:rFonts w:hint="eastAsia" w:ascii="仿宋_GB2312" w:eastAsia="仿宋_GB2312"/>
          <w:bCs/>
          <w:sz w:val="24"/>
          <w:szCs w:val="24"/>
          <w:highlight w:val="none"/>
        </w:rPr>
        <w:t>景还原</w:t>
      </w:r>
      <w:r>
        <w:rPr>
          <w:rFonts w:hint="eastAsia" w:ascii="仿宋_GB2312" w:eastAsia="仿宋_GB2312"/>
          <w:bCs/>
          <w:sz w:val="24"/>
          <w:szCs w:val="24"/>
          <w:highlight w:val="none"/>
          <w:lang w:val="en-US" w:eastAsia="zh-CN"/>
        </w:rPr>
        <w:t>+</w:t>
      </w:r>
      <w:r>
        <w:rPr>
          <w:rFonts w:hint="eastAsia" w:ascii="仿宋_GB2312" w:eastAsia="仿宋_GB2312"/>
          <w:bCs/>
          <w:sz w:val="24"/>
          <w:szCs w:val="24"/>
          <w:highlight w:val="none"/>
        </w:rPr>
        <w:t xml:space="preserve">知识观摩   </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项目内容：通过</w:t>
      </w:r>
      <w:r>
        <w:rPr>
          <w:rFonts w:hint="eastAsia" w:ascii="仿宋_GB2312" w:eastAsia="仿宋_GB2312"/>
          <w:bCs/>
          <w:sz w:val="24"/>
          <w:szCs w:val="24"/>
          <w:highlight w:val="none"/>
          <w:lang w:eastAsia="zh-CN"/>
        </w:rPr>
        <w:t>场景化还原恐怖袭击的街道，营造恐怖的环境氛围。通过</w:t>
      </w:r>
      <w:r>
        <w:rPr>
          <w:rFonts w:hint="eastAsia" w:ascii="仿宋_GB2312" w:eastAsia="仿宋_GB2312"/>
          <w:bCs/>
          <w:sz w:val="24"/>
          <w:szCs w:val="24"/>
          <w:highlight w:val="none"/>
        </w:rPr>
        <w:t>互动设备</w:t>
      </w:r>
      <w:r>
        <w:rPr>
          <w:rFonts w:hint="eastAsia" w:ascii="仿宋_GB2312" w:eastAsia="仿宋_GB2312"/>
          <w:bCs/>
          <w:sz w:val="24"/>
          <w:szCs w:val="24"/>
          <w:highlight w:val="none"/>
          <w:lang w:eastAsia="zh-CN"/>
        </w:rPr>
        <w:t>讲述恐怖活动时间、邪教组织等内容，学会可疑爆炸物的辨别，被恐怖分子挟持后如何自保等</w:t>
      </w:r>
      <w:r>
        <w:rPr>
          <w:rFonts w:hint="eastAsia" w:ascii="仿宋_GB2312" w:eastAsia="仿宋_GB2312"/>
          <w:bCs/>
          <w:sz w:val="24"/>
          <w:szCs w:val="24"/>
          <w:highlight w:val="none"/>
        </w:rPr>
        <w:t>。</w:t>
      </w:r>
    </w:p>
    <w:p>
      <w:pPr>
        <w:widowControl/>
        <w:spacing w:line="400" w:lineRule="exact"/>
        <w:jc w:val="left"/>
        <w:rPr>
          <w:rFonts w:hint="eastAsia" w:ascii="仿宋_GB2312" w:eastAsia="仿宋_GB2312"/>
          <w:bCs/>
          <w:sz w:val="24"/>
          <w:szCs w:val="24"/>
          <w:highlight w:val="none"/>
          <w:lang w:eastAsia="zh-CN"/>
        </w:rPr>
      </w:pPr>
      <w:r>
        <w:rPr>
          <w:rFonts w:hint="eastAsia" w:ascii="仿宋_GB2312" w:eastAsia="仿宋_GB2312"/>
          <w:bCs/>
          <w:sz w:val="24"/>
          <w:szCs w:val="24"/>
          <w:highlight w:val="none"/>
        </w:rPr>
        <w:t>项目建设要点：</w:t>
      </w:r>
      <w:r>
        <w:rPr>
          <w:rFonts w:hint="eastAsia" w:ascii="仿宋_GB2312" w:eastAsia="仿宋_GB2312"/>
          <w:bCs/>
          <w:sz w:val="24"/>
          <w:szCs w:val="24"/>
          <w:highlight w:val="none"/>
          <w:lang w:eastAsia="zh-CN"/>
        </w:rPr>
        <w:t>突出地域特色性的街道场景还原，并突出防恐知识点。</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2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②</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识别毒品</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lang w:eastAsia="zh-CN"/>
        </w:rPr>
        <w:t>单体</w:t>
      </w:r>
      <w:r>
        <w:rPr>
          <w:rFonts w:hint="eastAsia" w:ascii="仿宋_GB2312" w:eastAsia="仿宋_GB2312"/>
          <w:bCs/>
          <w:sz w:val="24"/>
          <w:szCs w:val="24"/>
          <w:highlight w:val="none"/>
        </w:rPr>
        <w:t>设备，知识观摩</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项目内容：通过互动</w:t>
      </w:r>
      <w:r>
        <w:rPr>
          <w:rFonts w:hint="eastAsia" w:ascii="仿宋_GB2312" w:eastAsia="仿宋_GB2312"/>
          <w:bCs/>
          <w:sz w:val="24"/>
          <w:szCs w:val="24"/>
          <w:highlight w:val="none"/>
          <w:lang w:eastAsia="zh-CN"/>
        </w:rPr>
        <w:t>装置</w:t>
      </w:r>
      <w:r>
        <w:rPr>
          <w:rFonts w:hint="eastAsia" w:ascii="仿宋_GB2312" w:eastAsia="仿宋_GB2312"/>
          <w:bCs/>
          <w:sz w:val="24"/>
          <w:szCs w:val="24"/>
          <w:highlight w:val="none"/>
        </w:rPr>
        <w:t>让观众全面、深刻地认识每种毒品的介绍、</w:t>
      </w:r>
      <w:r>
        <w:rPr>
          <w:rFonts w:hint="eastAsia" w:ascii="仿宋_GB2312" w:eastAsia="仿宋_GB2312"/>
          <w:bCs/>
          <w:sz w:val="24"/>
          <w:szCs w:val="24"/>
          <w:highlight w:val="none"/>
          <w:lang w:eastAsia="zh-CN"/>
        </w:rPr>
        <w:t>辨别</w:t>
      </w:r>
      <w:r>
        <w:rPr>
          <w:rFonts w:hint="eastAsia" w:ascii="仿宋_GB2312" w:eastAsia="仿宋_GB2312"/>
          <w:bCs/>
          <w:sz w:val="24"/>
          <w:szCs w:val="24"/>
          <w:highlight w:val="none"/>
        </w:rPr>
        <w:t>方式、吸毒方式和工具等。掌握毒品的识别方法，辨别毒品，从而远离毒品</w:t>
      </w:r>
      <w:r>
        <w:rPr>
          <w:rFonts w:hint="eastAsia" w:ascii="仿宋_GB2312" w:eastAsia="仿宋_GB2312"/>
          <w:bCs/>
          <w:sz w:val="24"/>
          <w:szCs w:val="24"/>
          <w:highlight w:val="none"/>
          <w:lang w:eastAsia="zh-CN"/>
        </w:rPr>
        <w:t>，拒绝毒品</w:t>
      </w:r>
      <w:r>
        <w:rPr>
          <w:rFonts w:hint="eastAsia" w:ascii="仿宋_GB2312" w:eastAsia="仿宋_GB2312"/>
          <w:bCs/>
          <w:sz w:val="24"/>
          <w:szCs w:val="24"/>
          <w:highlight w:val="none"/>
        </w:rPr>
        <w:t>。</w:t>
      </w:r>
      <w:r>
        <w:rPr>
          <w:rFonts w:hint="eastAsia" w:ascii="仿宋_GB2312" w:eastAsia="仿宋_GB2312"/>
          <w:bCs/>
          <w:sz w:val="24"/>
          <w:szCs w:val="24"/>
          <w:highlight w:val="none"/>
        </w:rPr>
        <w:br w:type="textWrapping"/>
      </w:r>
      <w:r>
        <w:rPr>
          <w:rFonts w:hint="eastAsia" w:ascii="仿宋_GB2312" w:eastAsia="仿宋_GB2312"/>
          <w:bCs/>
          <w:sz w:val="24"/>
          <w:szCs w:val="24"/>
          <w:highlight w:val="none"/>
        </w:rPr>
        <w:t>③吸毒后的变化</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w:t>
      </w:r>
      <w:r>
        <w:rPr>
          <w:rFonts w:hint="eastAsia" w:ascii="仿宋_GB2312" w:eastAsia="仿宋_GB2312"/>
          <w:bCs/>
          <w:sz w:val="24"/>
          <w:szCs w:val="24"/>
          <w:highlight w:val="none"/>
          <w:lang w:eastAsia="zh-CN"/>
        </w:rPr>
        <w:t>单体或</w:t>
      </w:r>
      <w:r>
        <w:rPr>
          <w:rFonts w:hint="eastAsia" w:ascii="仿宋_GB2312" w:eastAsia="仿宋_GB2312"/>
          <w:bCs/>
          <w:sz w:val="24"/>
          <w:szCs w:val="24"/>
          <w:highlight w:val="none"/>
        </w:rPr>
        <w:t>I型设备，</w:t>
      </w:r>
      <w:r>
        <w:rPr>
          <w:rFonts w:hint="eastAsia" w:ascii="仿宋_GB2312" w:eastAsia="仿宋_GB2312"/>
          <w:bCs/>
          <w:sz w:val="24"/>
          <w:szCs w:val="24"/>
          <w:highlight w:val="none"/>
          <w:lang w:eastAsia="zh-CN"/>
        </w:rPr>
        <w:t>实</w:t>
      </w:r>
      <w:r>
        <w:rPr>
          <w:rFonts w:hint="eastAsia" w:ascii="仿宋_GB2312" w:eastAsia="仿宋_GB2312"/>
          <w:bCs/>
          <w:sz w:val="24"/>
          <w:szCs w:val="24"/>
          <w:highlight w:val="none"/>
        </w:rPr>
        <w:t xml:space="preserve">景还原  </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项目内容：利用人脸识别</w:t>
      </w:r>
      <w:r>
        <w:rPr>
          <w:rFonts w:hint="eastAsia" w:ascii="仿宋_GB2312" w:eastAsia="仿宋_GB2312"/>
          <w:bCs/>
          <w:sz w:val="24"/>
          <w:szCs w:val="24"/>
          <w:highlight w:val="none"/>
          <w:lang w:eastAsia="zh-CN"/>
        </w:rPr>
        <w:t>系统</w:t>
      </w:r>
      <w:r>
        <w:rPr>
          <w:rFonts w:hint="eastAsia" w:ascii="仿宋_GB2312" w:eastAsia="仿宋_GB2312"/>
          <w:bCs/>
          <w:sz w:val="24"/>
          <w:szCs w:val="24"/>
          <w:highlight w:val="none"/>
        </w:rPr>
        <w:t>生动演绎吸毒前后面容及内部器官的变化。</w:t>
      </w:r>
      <w:r>
        <w:rPr>
          <w:rFonts w:hint="eastAsia" w:ascii="仿宋_GB2312" w:eastAsia="仿宋_GB2312"/>
          <w:bCs/>
          <w:sz w:val="24"/>
          <w:szCs w:val="24"/>
          <w:highlight w:val="none"/>
          <w:lang w:eastAsia="zh-CN"/>
        </w:rPr>
        <w:t>体验者</w:t>
      </w:r>
      <w:r>
        <w:rPr>
          <w:rFonts w:hint="eastAsia" w:ascii="仿宋_GB2312" w:eastAsia="仿宋_GB2312"/>
          <w:bCs/>
          <w:sz w:val="24"/>
          <w:szCs w:val="24"/>
          <w:highlight w:val="none"/>
        </w:rPr>
        <w:t>站在识别区，画面模拟演绎吸毒后的变化，使人们对毒品产生恐惧与厌恶感，进而达到远离毒品的宣传教育目的。</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项目建设要点：</w:t>
      </w:r>
      <w:r>
        <w:rPr>
          <w:rFonts w:hint="eastAsia" w:ascii="仿宋_GB2312" w:eastAsia="仿宋_GB2312"/>
          <w:bCs/>
          <w:sz w:val="24"/>
          <w:szCs w:val="24"/>
          <w:highlight w:val="none"/>
          <w:lang w:eastAsia="zh-CN"/>
        </w:rPr>
        <w:t>吸毒危害及吸毒后人体变化相关知识点</w:t>
      </w:r>
      <w:r>
        <w:rPr>
          <w:rFonts w:hint="eastAsia" w:ascii="仿宋_GB2312" w:eastAsia="仿宋_GB2312"/>
          <w:bCs/>
          <w:sz w:val="24"/>
          <w:szCs w:val="24"/>
          <w:highlight w:val="none"/>
        </w:rPr>
        <w:t>。</w:t>
      </w:r>
      <w:r>
        <w:rPr>
          <w:rFonts w:ascii="宋体" w:hAnsi="宋体" w:eastAsia="宋体" w:cs="宋体"/>
          <w:sz w:val="24"/>
          <w:szCs w:val="24"/>
          <w:highlight w:val="none"/>
        </w:rPr>
        <w:br w:type="textWrapping"/>
      </w:r>
      <w:r>
        <w:rPr>
          <w:rFonts w:hint="eastAsia" w:ascii="仿宋_GB2312" w:eastAsia="仿宋_GB2312"/>
          <w:bCs/>
          <w:sz w:val="24"/>
          <w:szCs w:val="24"/>
          <w:highlight w:val="none"/>
        </w:rPr>
        <w:t>④电信网络诈骗</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项目级别：I型设备，</w:t>
      </w:r>
      <w:r>
        <w:rPr>
          <w:rFonts w:hint="eastAsia" w:ascii="仿宋_GB2312" w:eastAsia="仿宋_GB2312"/>
          <w:bCs/>
          <w:sz w:val="24"/>
          <w:szCs w:val="24"/>
          <w:highlight w:val="none"/>
          <w:lang w:eastAsia="zh-CN"/>
        </w:rPr>
        <w:t>实</w:t>
      </w:r>
      <w:r>
        <w:rPr>
          <w:rFonts w:hint="eastAsia" w:ascii="仿宋_GB2312" w:eastAsia="仿宋_GB2312"/>
          <w:bCs/>
          <w:sz w:val="24"/>
          <w:szCs w:val="24"/>
          <w:highlight w:val="none"/>
        </w:rPr>
        <w:t>景还原</w:t>
      </w:r>
      <w:r>
        <w:rPr>
          <w:rFonts w:hint="eastAsia" w:ascii="仿宋_GB2312" w:eastAsia="仿宋_GB2312"/>
          <w:bCs/>
          <w:sz w:val="24"/>
          <w:szCs w:val="24"/>
          <w:highlight w:val="none"/>
          <w:lang w:val="en-US" w:eastAsia="zh-CN"/>
        </w:rPr>
        <w:t>+</w:t>
      </w:r>
      <w:r>
        <w:rPr>
          <w:rFonts w:hint="eastAsia" w:ascii="仿宋_GB2312" w:eastAsia="仿宋_GB2312"/>
          <w:bCs/>
          <w:sz w:val="24"/>
          <w:szCs w:val="24"/>
          <w:highlight w:val="none"/>
        </w:rPr>
        <w:t xml:space="preserve">知识观摩  </w:t>
      </w:r>
    </w:p>
    <w:p>
      <w:pPr>
        <w:widowControl/>
        <w:spacing w:line="400" w:lineRule="exact"/>
        <w:jc w:val="left"/>
        <w:rPr>
          <w:rFonts w:hint="default" w:ascii="仿宋_GB2312" w:eastAsia="仿宋_GB2312"/>
          <w:bCs/>
          <w:sz w:val="24"/>
          <w:szCs w:val="24"/>
          <w:highlight w:val="none"/>
          <w:lang w:val="en-US" w:eastAsia="zh-CN"/>
        </w:rPr>
      </w:pPr>
      <w:r>
        <w:rPr>
          <w:rFonts w:hint="eastAsia" w:ascii="仿宋_GB2312" w:eastAsia="仿宋_GB2312"/>
          <w:bCs/>
          <w:sz w:val="24"/>
          <w:szCs w:val="24"/>
          <w:highlight w:val="none"/>
        </w:rPr>
        <w:t>项目内容：</w:t>
      </w:r>
      <w:r>
        <w:rPr>
          <w:rFonts w:hint="eastAsia" w:ascii="仿宋_GB2312" w:eastAsia="仿宋_GB2312"/>
          <w:bCs/>
          <w:sz w:val="24"/>
          <w:szCs w:val="24"/>
          <w:highlight w:val="none"/>
          <w:lang w:eastAsia="zh-CN"/>
        </w:rPr>
        <w:t>通过互动设备了解社会热点新闻中时常提到的电信诈骗、网络诈骗等。</w:t>
      </w:r>
    </w:p>
    <w:p>
      <w:pPr>
        <w:widowControl/>
        <w:spacing w:line="400" w:lineRule="exact"/>
        <w:jc w:val="left"/>
        <w:rPr>
          <w:rFonts w:hint="eastAsia" w:ascii="仿宋_GB2312" w:eastAsia="仿宋_GB2312"/>
          <w:b/>
          <w:bCs w:val="0"/>
          <w:sz w:val="24"/>
          <w:szCs w:val="24"/>
          <w:highlight w:val="none"/>
        </w:rPr>
      </w:pPr>
      <w:r>
        <w:rPr>
          <w:rFonts w:hint="eastAsia" w:ascii="仿宋_GB2312" w:eastAsia="仿宋_GB2312"/>
          <w:b/>
          <w:bCs w:val="0"/>
          <w:sz w:val="24"/>
          <w:szCs w:val="24"/>
          <w:highlight w:val="none"/>
        </w:rPr>
        <w:t>（八）公共卫生</w:t>
      </w:r>
    </w:p>
    <w:p>
      <w:pPr>
        <w:widowControl/>
        <w:spacing w:line="400" w:lineRule="exact"/>
        <w:ind w:firstLine="480" w:firstLineChars="200"/>
        <w:jc w:val="left"/>
        <w:rPr>
          <w:rFonts w:hint="eastAsia" w:ascii="仿宋_GB2312" w:eastAsia="仿宋_GB2312"/>
          <w:bCs/>
          <w:sz w:val="24"/>
          <w:szCs w:val="24"/>
          <w:highlight w:val="none"/>
        </w:rPr>
      </w:pPr>
      <w:r>
        <w:rPr>
          <w:rFonts w:hint="eastAsia" w:ascii="仿宋_GB2312" w:eastAsia="仿宋_GB2312"/>
          <w:bCs/>
          <w:sz w:val="24"/>
          <w:szCs w:val="24"/>
          <w:highlight w:val="none"/>
        </w:rPr>
        <w:t>建设要求：一级为①②③</w:t>
      </w:r>
      <w:r>
        <w:rPr>
          <w:rFonts w:hint="eastAsia" w:ascii="仿宋_GB2312" w:eastAsia="仿宋_GB2312"/>
          <w:bCs/>
          <w:sz w:val="24"/>
          <w:szCs w:val="24"/>
          <w:highlight w:val="none"/>
          <w:lang w:eastAsia="zh-CN"/>
        </w:rPr>
        <w:t>，二级为</w:t>
      </w:r>
      <w:r>
        <w:rPr>
          <w:rFonts w:hint="eastAsia" w:ascii="仿宋_GB2312" w:eastAsia="仿宋_GB2312"/>
          <w:bCs/>
          <w:sz w:val="24"/>
          <w:szCs w:val="24"/>
          <w:highlight w:val="none"/>
        </w:rPr>
        <w:t>三选二，</w:t>
      </w:r>
      <w:r>
        <w:rPr>
          <w:rFonts w:hint="eastAsia" w:ascii="仿宋_GB2312" w:eastAsia="仿宋_GB2312"/>
          <w:bCs/>
          <w:sz w:val="24"/>
          <w:szCs w:val="24"/>
          <w:highlight w:val="none"/>
          <w:lang w:eastAsia="zh-CN"/>
        </w:rPr>
        <w:t>三级为三选一。</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1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①</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公共卫生事件的传播与管理</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项目级别：I</w:t>
      </w:r>
      <w:r>
        <w:rPr>
          <w:rFonts w:hint="eastAsia" w:ascii="仿宋_GB2312" w:eastAsia="仿宋_GB2312"/>
          <w:bCs/>
          <w:sz w:val="24"/>
          <w:szCs w:val="24"/>
          <w:highlight w:val="none"/>
          <w:lang w:eastAsia="zh-CN"/>
        </w:rPr>
        <w:t>、</w:t>
      </w:r>
      <w:r>
        <w:rPr>
          <w:rFonts w:hint="eastAsia" w:ascii="仿宋_GB2312" w:eastAsia="仿宋_GB2312"/>
          <w:bCs/>
          <w:sz w:val="24"/>
          <w:szCs w:val="24"/>
          <w:highlight w:val="none"/>
        </w:rPr>
        <w:t xml:space="preserve">II型设备，知识观摩  </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项目内容：通过互动</w:t>
      </w:r>
      <w:r>
        <w:rPr>
          <w:rFonts w:hint="eastAsia" w:ascii="仿宋_GB2312" w:eastAsia="仿宋_GB2312"/>
          <w:bCs/>
          <w:sz w:val="24"/>
          <w:szCs w:val="24"/>
          <w:highlight w:val="none"/>
          <w:lang w:eastAsia="zh-CN"/>
        </w:rPr>
        <w:t>演绎</w:t>
      </w:r>
      <w:r>
        <w:rPr>
          <w:rFonts w:hint="eastAsia" w:ascii="仿宋_GB2312" w:eastAsia="仿宋_GB2312"/>
          <w:bCs/>
          <w:sz w:val="24"/>
          <w:szCs w:val="24"/>
          <w:highlight w:val="none"/>
        </w:rPr>
        <w:t>展示公共卫生事件传播过程，防护要点。</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fldChar w:fldCharType="begin"/>
      </w:r>
      <w:r>
        <w:rPr>
          <w:rFonts w:hint="eastAsia" w:ascii="仿宋_GB2312" w:eastAsia="仿宋_GB2312"/>
          <w:bCs/>
          <w:sz w:val="24"/>
          <w:szCs w:val="24"/>
          <w:highlight w:val="none"/>
        </w:rPr>
        <w:instrText xml:space="preserve"> = 2 \* GB3 </w:instrText>
      </w:r>
      <w:r>
        <w:rPr>
          <w:rFonts w:hint="eastAsia" w:ascii="仿宋_GB2312" w:eastAsia="仿宋_GB2312"/>
          <w:bCs/>
          <w:sz w:val="24"/>
          <w:szCs w:val="24"/>
          <w:highlight w:val="none"/>
        </w:rPr>
        <w:fldChar w:fldCharType="separate"/>
      </w:r>
      <w:r>
        <w:rPr>
          <w:rFonts w:hint="eastAsia" w:ascii="仿宋_GB2312" w:eastAsia="仿宋_GB2312"/>
          <w:bCs/>
          <w:sz w:val="24"/>
          <w:szCs w:val="24"/>
          <w:highlight w:val="none"/>
        </w:rPr>
        <w:t>②</w:t>
      </w:r>
      <w:r>
        <w:rPr>
          <w:rFonts w:hint="eastAsia" w:ascii="仿宋_GB2312" w:eastAsia="仿宋_GB2312"/>
          <w:bCs/>
          <w:sz w:val="24"/>
          <w:szCs w:val="24"/>
          <w:highlight w:val="none"/>
        </w:rPr>
        <w:fldChar w:fldCharType="end"/>
      </w:r>
      <w:r>
        <w:rPr>
          <w:rFonts w:hint="eastAsia" w:ascii="仿宋_GB2312" w:eastAsia="仿宋_GB2312"/>
          <w:bCs/>
          <w:sz w:val="24"/>
          <w:szCs w:val="24"/>
          <w:highlight w:val="none"/>
        </w:rPr>
        <w:t>常见传染病介绍</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 xml:space="preserve">项目级别：I型设备，知识观摩  </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项目内容：通过互动设备了解常见传染病分类及传播途径等知识点。</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③家居食品安全知识</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项目内容：通过互动设备了解居家食品安全防护常识，了解到居家容易接触到的毒性物品有哪些。</w:t>
      </w:r>
    </w:p>
    <w:p>
      <w:pPr>
        <w:widowControl/>
        <w:spacing w:line="400" w:lineRule="exact"/>
        <w:jc w:val="left"/>
        <w:rPr>
          <w:rFonts w:hint="eastAsia" w:ascii="仿宋_GB2312" w:eastAsia="仿宋_GB2312"/>
          <w:b/>
          <w:bCs w:val="0"/>
          <w:sz w:val="24"/>
          <w:szCs w:val="24"/>
          <w:highlight w:val="none"/>
        </w:rPr>
      </w:pPr>
      <w:r>
        <w:rPr>
          <w:rFonts w:hint="eastAsia" w:ascii="仿宋_GB2312" w:eastAsia="仿宋_GB2312"/>
          <w:b/>
          <w:bCs w:val="0"/>
          <w:sz w:val="24"/>
          <w:szCs w:val="24"/>
          <w:highlight w:val="none"/>
        </w:rPr>
        <w:t>（九）</w:t>
      </w:r>
      <w:r>
        <w:rPr>
          <w:rFonts w:hint="eastAsia" w:ascii="仿宋_GB2312" w:eastAsia="仿宋_GB2312"/>
          <w:b/>
          <w:bCs w:val="0"/>
          <w:sz w:val="24"/>
          <w:szCs w:val="24"/>
          <w:highlight w:val="none"/>
          <w:lang w:eastAsia="zh-CN"/>
        </w:rPr>
        <w:t>校园</w:t>
      </w:r>
      <w:r>
        <w:rPr>
          <w:rFonts w:hint="eastAsia" w:ascii="仿宋_GB2312" w:eastAsia="仿宋_GB2312"/>
          <w:b/>
          <w:bCs w:val="0"/>
          <w:sz w:val="24"/>
          <w:szCs w:val="24"/>
          <w:highlight w:val="none"/>
        </w:rPr>
        <w:t>安全</w:t>
      </w:r>
    </w:p>
    <w:p>
      <w:pPr>
        <w:widowControl/>
        <w:spacing w:line="400" w:lineRule="exact"/>
        <w:ind w:firstLine="480" w:firstLineChars="200"/>
        <w:jc w:val="left"/>
        <w:rPr>
          <w:rFonts w:hint="eastAsia" w:ascii="仿宋_GB2312" w:eastAsia="仿宋_GB2312"/>
          <w:bCs/>
          <w:sz w:val="24"/>
          <w:szCs w:val="24"/>
          <w:highlight w:val="none"/>
        </w:rPr>
      </w:pPr>
      <w:r>
        <w:rPr>
          <w:rFonts w:hint="eastAsia" w:ascii="仿宋_GB2312" w:eastAsia="仿宋_GB2312"/>
          <w:bCs/>
          <w:sz w:val="24"/>
          <w:szCs w:val="24"/>
          <w:highlight w:val="none"/>
        </w:rPr>
        <w:t>建设要求：一级为①②③</w:t>
      </w:r>
      <w:r>
        <w:rPr>
          <w:rFonts w:hint="eastAsia" w:ascii="仿宋_GB2312" w:eastAsia="仿宋_GB2312"/>
          <w:bCs/>
          <w:sz w:val="24"/>
          <w:szCs w:val="24"/>
          <w:highlight w:val="none"/>
          <w:lang w:eastAsia="zh-CN"/>
        </w:rPr>
        <w:t>，二级为</w:t>
      </w:r>
      <w:r>
        <w:rPr>
          <w:rFonts w:hint="eastAsia" w:ascii="仿宋_GB2312" w:eastAsia="仿宋_GB2312"/>
          <w:bCs/>
          <w:sz w:val="24"/>
          <w:szCs w:val="24"/>
          <w:highlight w:val="none"/>
        </w:rPr>
        <w:t>三选二，</w:t>
      </w:r>
      <w:r>
        <w:rPr>
          <w:rFonts w:hint="eastAsia" w:ascii="仿宋_GB2312" w:eastAsia="仿宋_GB2312"/>
          <w:bCs/>
          <w:sz w:val="24"/>
          <w:szCs w:val="24"/>
          <w:highlight w:val="none"/>
          <w:lang w:eastAsia="zh-CN"/>
        </w:rPr>
        <w:t>三级为三选一。</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①防拥挤踩踏</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项目级别：II型设备，实操实训</w:t>
      </w:r>
      <w:r>
        <w:rPr>
          <w:rFonts w:hint="eastAsia" w:ascii="仿宋_GB2312" w:eastAsia="仿宋_GB2312"/>
          <w:bCs/>
          <w:sz w:val="24"/>
          <w:szCs w:val="24"/>
          <w:highlight w:val="none"/>
          <w:lang w:val="en-US" w:eastAsia="zh-CN"/>
        </w:rPr>
        <w:t>+</w:t>
      </w:r>
      <w:r>
        <w:rPr>
          <w:rFonts w:hint="eastAsia" w:ascii="仿宋_GB2312" w:eastAsia="仿宋_GB2312"/>
          <w:bCs/>
          <w:sz w:val="24"/>
          <w:szCs w:val="24"/>
          <w:highlight w:val="none"/>
        </w:rPr>
        <w:t xml:space="preserve">知识观摩 </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w:t>
      </w:r>
      <w:r>
        <w:rPr>
          <w:rFonts w:hint="eastAsia" w:ascii="仿宋_GB2312" w:eastAsia="仿宋_GB2312"/>
          <w:bCs/>
          <w:sz w:val="24"/>
          <w:szCs w:val="24"/>
          <w:highlight w:val="none"/>
          <w:lang w:eastAsia="zh-CN"/>
        </w:rPr>
        <w:t>重点展示</w:t>
      </w:r>
      <w:r>
        <w:rPr>
          <w:rFonts w:hint="eastAsia" w:ascii="仿宋_GB2312" w:eastAsia="仿宋_GB2312"/>
          <w:bCs/>
          <w:sz w:val="24"/>
          <w:szCs w:val="24"/>
          <w:highlight w:val="none"/>
        </w:rPr>
        <w:t>踩踏案例、防拥挤踩踏</w:t>
      </w:r>
      <w:r>
        <w:rPr>
          <w:rFonts w:hint="eastAsia" w:ascii="仿宋_GB2312" w:eastAsia="仿宋_GB2312"/>
          <w:bCs/>
          <w:sz w:val="24"/>
          <w:szCs w:val="24"/>
          <w:highlight w:val="none"/>
          <w:lang w:eastAsia="zh-CN"/>
        </w:rPr>
        <w:t>知识要点</w:t>
      </w:r>
      <w:r>
        <w:rPr>
          <w:rFonts w:hint="eastAsia" w:ascii="仿宋_GB2312" w:eastAsia="仿宋_GB2312"/>
          <w:bCs/>
          <w:sz w:val="24"/>
          <w:szCs w:val="24"/>
          <w:highlight w:val="none"/>
        </w:rPr>
        <w:t>、踩踏发生时应如何防范等。了解踩踏发生后</w:t>
      </w:r>
      <w:r>
        <w:rPr>
          <w:rFonts w:hint="eastAsia" w:ascii="仿宋_GB2312" w:eastAsia="仿宋_GB2312"/>
          <w:bCs/>
          <w:sz w:val="24"/>
          <w:szCs w:val="24"/>
          <w:highlight w:val="none"/>
          <w:lang w:eastAsia="zh-CN"/>
        </w:rPr>
        <w:t>的自我</w:t>
      </w:r>
      <w:r>
        <w:rPr>
          <w:rFonts w:hint="eastAsia" w:ascii="仿宋_GB2312" w:eastAsia="仿宋_GB2312"/>
          <w:bCs/>
          <w:sz w:val="24"/>
          <w:szCs w:val="24"/>
          <w:highlight w:val="none"/>
        </w:rPr>
        <w:t>保护措施、预防踩踏安全规范等</w:t>
      </w:r>
      <w:r>
        <w:rPr>
          <w:rFonts w:hint="eastAsia" w:ascii="仿宋_GB2312" w:eastAsia="仿宋_GB2312"/>
          <w:bCs/>
          <w:sz w:val="24"/>
          <w:szCs w:val="24"/>
          <w:highlight w:val="none"/>
          <w:lang w:eastAsia="zh-CN"/>
        </w:rPr>
        <w:t>，了解发生踩踏事件的安全临界点</w:t>
      </w:r>
      <w:r>
        <w:rPr>
          <w:rFonts w:hint="eastAsia" w:ascii="仿宋_GB2312" w:eastAsia="仿宋_GB2312"/>
          <w:bCs/>
          <w:sz w:val="24"/>
          <w:szCs w:val="24"/>
          <w:highlight w:val="none"/>
        </w:rPr>
        <w:t>。</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项目建设要点：物理感应装置</w:t>
      </w:r>
      <w:r>
        <w:rPr>
          <w:rFonts w:hint="eastAsia" w:ascii="仿宋_GB2312" w:eastAsia="仿宋_GB2312"/>
          <w:bCs/>
          <w:sz w:val="24"/>
          <w:szCs w:val="24"/>
          <w:highlight w:val="none"/>
          <w:lang w:eastAsia="zh-CN"/>
        </w:rPr>
        <w:t>模拟拥挤的人群</w:t>
      </w:r>
      <w:r>
        <w:rPr>
          <w:rFonts w:hint="eastAsia" w:ascii="仿宋_GB2312" w:eastAsia="仿宋_GB2312"/>
          <w:bCs/>
          <w:sz w:val="24"/>
          <w:szCs w:val="24"/>
          <w:highlight w:val="none"/>
        </w:rPr>
        <w:t>，观察人群密度走势。</w:t>
      </w:r>
      <w:r>
        <w:rPr>
          <w:rFonts w:hint="eastAsia" w:ascii="仿宋_GB2312" w:eastAsia="仿宋_GB2312"/>
          <w:bCs/>
          <w:sz w:val="24"/>
          <w:szCs w:val="24"/>
          <w:highlight w:val="none"/>
        </w:rPr>
        <w:br w:type="textWrapping"/>
      </w:r>
      <w:r>
        <w:rPr>
          <w:rFonts w:hint="eastAsia" w:ascii="仿宋_GB2312" w:eastAsia="仿宋_GB2312"/>
          <w:bCs/>
          <w:sz w:val="24"/>
          <w:szCs w:val="24"/>
          <w:highlight w:val="none"/>
        </w:rPr>
        <w:t>②防性侵、霸凌</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 xml:space="preserve">项目级别：单体设备，知识观摩  </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项目内容：通过互动游戏的体验，操控主人公躲避8个罪犯的追击，</w:t>
      </w:r>
      <w:r>
        <w:rPr>
          <w:rFonts w:hint="eastAsia" w:ascii="仿宋_GB2312" w:eastAsia="仿宋_GB2312"/>
          <w:bCs/>
          <w:sz w:val="24"/>
          <w:szCs w:val="24"/>
          <w:highlight w:val="none"/>
          <w:lang w:eastAsia="zh-CN"/>
        </w:rPr>
        <w:t>躲避的</w:t>
      </w:r>
      <w:r>
        <w:rPr>
          <w:rFonts w:hint="eastAsia" w:ascii="仿宋_GB2312" w:eastAsia="仿宋_GB2312"/>
          <w:bCs/>
          <w:sz w:val="24"/>
          <w:szCs w:val="24"/>
          <w:highlight w:val="none"/>
        </w:rPr>
        <w:t>过程中还可以选择防护工具</w:t>
      </w:r>
      <w:r>
        <w:rPr>
          <w:rFonts w:hint="eastAsia" w:ascii="仿宋_GB2312" w:eastAsia="仿宋_GB2312"/>
          <w:bCs/>
          <w:sz w:val="24"/>
          <w:szCs w:val="24"/>
          <w:highlight w:val="none"/>
          <w:lang w:eastAsia="zh-CN"/>
        </w:rPr>
        <w:t>保护主人，让体验者学会自我保护，预防性</w:t>
      </w:r>
      <w:r>
        <w:rPr>
          <w:rFonts w:hint="eastAsia" w:ascii="仿宋_GB2312" w:eastAsia="仿宋_GB2312"/>
          <w:bCs/>
          <w:sz w:val="24"/>
          <w:szCs w:val="24"/>
          <w:highlight w:val="none"/>
          <w:lang w:val="en-US" w:eastAsia="zh-CN"/>
        </w:rPr>
        <w:t>侵</w:t>
      </w:r>
      <w:r>
        <w:rPr>
          <w:rFonts w:hint="eastAsia" w:ascii="仿宋_GB2312" w:eastAsia="仿宋_GB2312"/>
          <w:bCs/>
          <w:sz w:val="24"/>
          <w:szCs w:val="24"/>
          <w:highlight w:val="none"/>
          <w:lang w:eastAsia="zh-CN"/>
        </w:rPr>
        <w:t>害和校园霸凌。</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项目建设要点：</w:t>
      </w:r>
      <w:r>
        <w:rPr>
          <w:rFonts w:hint="eastAsia" w:ascii="仿宋_GB2312" w:eastAsia="仿宋_GB2312"/>
          <w:bCs/>
          <w:sz w:val="24"/>
          <w:szCs w:val="24"/>
          <w:highlight w:val="none"/>
          <w:lang w:eastAsia="zh-CN"/>
        </w:rPr>
        <w:t>在保护体验者心理舒适的情况下开发互动游戏。</w:t>
      </w:r>
      <w:r>
        <w:rPr>
          <w:rFonts w:hint="eastAsia" w:ascii="仿宋_GB2312" w:eastAsia="仿宋_GB2312"/>
          <w:bCs/>
          <w:sz w:val="24"/>
          <w:szCs w:val="24"/>
          <w:highlight w:val="none"/>
        </w:rPr>
        <w:br w:type="textWrapping"/>
      </w:r>
      <w:r>
        <w:rPr>
          <w:rFonts w:hint="eastAsia" w:ascii="仿宋_GB2312" w:eastAsia="仿宋_GB2312"/>
          <w:bCs/>
          <w:sz w:val="24"/>
          <w:szCs w:val="24"/>
          <w:highlight w:val="none"/>
        </w:rPr>
        <w:t>③心理安全</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 xml:space="preserve">项目级别：单体设备，知识观摩  </w:t>
      </w:r>
    </w:p>
    <w:p>
      <w:pPr>
        <w:widowControl/>
        <w:spacing w:line="400" w:lineRule="exact"/>
        <w:jc w:val="left"/>
        <w:rPr>
          <w:rFonts w:hint="eastAsia" w:ascii="仿宋_GB2312" w:eastAsia="仿宋_GB2312"/>
          <w:bCs/>
          <w:sz w:val="24"/>
          <w:szCs w:val="24"/>
          <w:highlight w:val="none"/>
        </w:rPr>
      </w:pPr>
      <w:r>
        <w:rPr>
          <w:rFonts w:hint="eastAsia" w:ascii="仿宋_GB2312" w:eastAsia="仿宋_GB2312"/>
          <w:bCs/>
          <w:sz w:val="24"/>
          <w:szCs w:val="24"/>
          <w:highlight w:val="none"/>
        </w:rPr>
        <w:t>项目内容：设置</w:t>
      </w:r>
      <w:r>
        <w:rPr>
          <w:rFonts w:hint="eastAsia" w:ascii="仿宋_GB2312" w:eastAsia="仿宋_GB2312"/>
          <w:bCs/>
          <w:sz w:val="24"/>
          <w:szCs w:val="24"/>
          <w:highlight w:val="none"/>
          <w:lang w:eastAsia="zh-CN"/>
        </w:rPr>
        <w:t>心理自测题，并根据</w:t>
      </w:r>
      <w:r>
        <w:rPr>
          <w:rFonts w:hint="eastAsia" w:ascii="仿宋_GB2312" w:eastAsia="仿宋_GB2312"/>
          <w:bCs/>
          <w:sz w:val="24"/>
          <w:szCs w:val="24"/>
          <w:highlight w:val="none"/>
        </w:rPr>
        <w:t>不同心理健康问题的案例及应对方法</w:t>
      </w:r>
      <w:r>
        <w:rPr>
          <w:rFonts w:hint="eastAsia" w:ascii="仿宋_GB2312" w:eastAsia="仿宋_GB2312"/>
          <w:bCs/>
          <w:sz w:val="24"/>
          <w:szCs w:val="24"/>
          <w:highlight w:val="none"/>
          <w:lang w:eastAsia="zh-CN"/>
        </w:rPr>
        <w:t>设计</w:t>
      </w:r>
      <w:r>
        <w:rPr>
          <w:rFonts w:hint="eastAsia" w:ascii="仿宋_GB2312" w:eastAsia="仿宋_GB2312"/>
          <w:bCs/>
          <w:sz w:val="24"/>
          <w:szCs w:val="24"/>
          <w:highlight w:val="none"/>
        </w:rPr>
        <w:t>互动卡片，</w:t>
      </w:r>
      <w:r>
        <w:rPr>
          <w:rFonts w:hint="eastAsia" w:ascii="仿宋_GB2312" w:eastAsia="仿宋_GB2312"/>
          <w:bCs/>
          <w:sz w:val="24"/>
          <w:szCs w:val="24"/>
          <w:highlight w:val="none"/>
          <w:lang w:eastAsia="zh-CN"/>
        </w:rPr>
        <w:t>体验者</w:t>
      </w:r>
      <w:r>
        <w:rPr>
          <w:rFonts w:hint="eastAsia" w:ascii="仿宋_GB2312" w:eastAsia="仿宋_GB2312"/>
          <w:bCs/>
          <w:sz w:val="24"/>
          <w:szCs w:val="24"/>
          <w:highlight w:val="none"/>
        </w:rPr>
        <w:t>通过档案卡片与</w:t>
      </w:r>
      <w:r>
        <w:rPr>
          <w:rFonts w:hint="eastAsia" w:ascii="仿宋_GB2312" w:eastAsia="仿宋_GB2312"/>
          <w:bCs/>
          <w:sz w:val="24"/>
          <w:szCs w:val="24"/>
          <w:highlight w:val="none"/>
          <w:lang w:eastAsia="zh-CN"/>
        </w:rPr>
        <w:t>互动识别装置</w:t>
      </w:r>
      <w:r>
        <w:rPr>
          <w:rFonts w:hint="eastAsia" w:ascii="仿宋_GB2312" w:eastAsia="仿宋_GB2312"/>
          <w:bCs/>
          <w:sz w:val="24"/>
          <w:szCs w:val="24"/>
          <w:highlight w:val="none"/>
        </w:rPr>
        <w:t>进行互动体验，了解常见的心理健康问题和案例，掌握不同心理问题的应对方法。</w:t>
      </w:r>
    </w:p>
    <w:p>
      <w:pPr>
        <w:widowControl/>
        <w:spacing w:line="400" w:lineRule="exact"/>
        <w:jc w:val="left"/>
        <w:rPr>
          <w:rFonts w:hint="eastAsia" w:ascii="宋体" w:hAnsi="宋体" w:eastAsia="仿宋_GB2312" w:cs="宋体"/>
          <w:sz w:val="24"/>
          <w:szCs w:val="24"/>
          <w:highlight w:val="none"/>
          <w:lang w:eastAsia="zh-CN"/>
        </w:rPr>
      </w:pPr>
      <w:r>
        <w:rPr>
          <w:rFonts w:hint="eastAsia" w:ascii="仿宋_GB2312" w:eastAsia="仿宋_GB2312"/>
          <w:bCs/>
          <w:sz w:val="24"/>
          <w:szCs w:val="24"/>
          <w:highlight w:val="none"/>
        </w:rPr>
        <w:t>项目建设要点：</w:t>
      </w:r>
      <w:r>
        <w:rPr>
          <w:rFonts w:hint="eastAsia" w:ascii="仿宋_GB2312" w:eastAsia="仿宋_GB2312"/>
          <w:bCs/>
          <w:sz w:val="24"/>
          <w:szCs w:val="24"/>
          <w:highlight w:val="none"/>
          <w:lang w:eastAsia="zh-CN"/>
        </w:rPr>
        <w:t>保护体验者隐私。</w:t>
      </w:r>
    </w:p>
    <w:p>
      <w:pPr>
        <w:spacing w:line="560" w:lineRule="exact"/>
        <w:rPr>
          <w:rFonts w:hint="eastAsia" w:ascii="方正小标宋简体" w:hAnsi="宋体" w:eastAsia="方正小标宋简体"/>
          <w:color w:val="000000"/>
          <w:sz w:val="44"/>
          <w:szCs w:val="4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E297D"/>
    <w:multiLevelType w:val="singleLevel"/>
    <w:tmpl w:val="8E9E297D"/>
    <w:lvl w:ilvl="0" w:tentative="0">
      <w:start w:val="1"/>
      <w:numFmt w:val="decimal"/>
      <w:lvlText w:val="%1."/>
      <w:lvlJc w:val="left"/>
      <w:pPr>
        <w:tabs>
          <w:tab w:val="left" w:pos="312"/>
        </w:tabs>
      </w:pPr>
    </w:lvl>
  </w:abstractNum>
  <w:abstractNum w:abstractNumId="1">
    <w:nsid w:val="31D20D4A"/>
    <w:multiLevelType w:val="singleLevel"/>
    <w:tmpl w:val="31D20D4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MWFkMmQ2ZTg4OWUzZWM0ZjhlMzlkMTMzZGQzOGQifQ=="/>
  </w:docVars>
  <w:rsids>
    <w:rsidRoot w:val="00000000"/>
    <w:rsid w:val="0E775E3C"/>
    <w:rsid w:val="3F9C6001"/>
    <w:rsid w:val="523356BD"/>
    <w:rsid w:val="65F938D8"/>
    <w:rsid w:val="69FF5335"/>
    <w:rsid w:val="73BF0904"/>
    <w:rsid w:val="78E73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12537</Words>
  <Characters>12857</Characters>
  <Lines>0</Lines>
  <Paragraphs>0</Paragraphs>
  <TotalTime>18</TotalTime>
  <ScaleCrop>false</ScaleCrop>
  <LinksUpToDate>false</LinksUpToDate>
  <CharactersWithSpaces>13123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2022-05-21T09:29:00Z</dcterms:created>
  <dc:creator>jd</dc:creator>
  <cp:lastModifiedBy>王春红</cp:lastModifiedBy>
  <dcterms:modified xsi:type="dcterms:W3CDTF">2023-03-30T06:29:48Z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2839FD324DB142E49DE8B0255CB216D2</vt:lpwstr>
  </property>
</Properties>
</file>