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2AC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980CE7">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E33C226">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13.200</w:t>
            </w:r>
            <w:r>
              <w:rPr>
                <w:rFonts w:ascii="黑体" w:hAnsi="黑体" w:eastAsia="黑体"/>
                <w:sz w:val="21"/>
                <w:szCs w:val="21"/>
              </w:rPr>
              <w:fldChar w:fldCharType="end"/>
            </w:r>
            <w:bookmarkEnd w:id="0"/>
          </w:p>
        </w:tc>
      </w:tr>
      <w:tr w14:paraId="68F4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F6D5E3">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36718A7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4784EBE">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CD8EC7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90</w:t>
            </w:r>
            <w:r>
              <w:rPr>
                <w:rFonts w:ascii="黑体" w:hAnsi="黑体" w:eastAsia="黑体"/>
                <w:sz w:val="21"/>
                <w:szCs w:val="21"/>
              </w:rPr>
              <w:fldChar w:fldCharType="end"/>
            </w:r>
            <w:bookmarkEnd w:id="2"/>
          </w:p>
        </w:tc>
      </w:tr>
    </w:tbl>
    <w:p w14:paraId="0171FD99">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D1A8651">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D9F7997">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A08629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BC37F1">
      <w:pPr>
        <w:pStyle w:val="51"/>
        <w:framePr w:w="9639" w:h="6976" w:hRule="exact" w:hSpace="0" w:vSpace="0" w:wrap="around" w:hAnchor="page" w:y="6408"/>
        <w:jc w:val="center"/>
        <w:rPr>
          <w:rFonts w:hint="eastAsia" w:ascii="黑体" w:hAnsi="黑体" w:eastAsia="黑体"/>
          <w:b w:val="0"/>
          <w:bCs w:val="0"/>
          <w:w w:val="100"/>
        </w:rPr>
      </w:pPr>
    </w:p>
    <w:p w14:paraId="05BAEBCD">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区域重特大干旱动态诊断方法</w:t>
      </w:r>
      <w:r>
        <w:fldChar w:fldCharType="end"/>
      </w:r>
      <w:bookmarkEnd w:id="9"/>
    </w:p>
    <w:p w14:paraId="6EF4C361">
      <w:pPr>
        <w:framePr w:w="9639" w:h="6974" w:hRule="exact" w:wrap="around" w:vAnchor="page" w:hAnchor="page" w:x="1419" w:y="6408" w:anchorLock="1"/>
        <w:ind w:left="-1418"/>
      </w:pPr>
    </w:p>
    <w:p w14:paraId="3EF84B0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Dynamic diagnosis methodology for regional severe and extreme drought</w:t>
      </w:r>
      <w:r>
        <w:rPr>
          <w:rFonts w:eastAsia="黑体"/>
          <w:szCs w:val="28"/>
        </w:rPr>
        <w:fldChar w:fldCharType="end"/>
      </w:r>
      <w:bookmarkEnd w:id="10"/>
    </w:p>
    <w:p w14:paraId="566285C9">
      <w:pPr>
        <w:framePr w:w="9639" w:h="6974" w:hRule="exact" w:wrap="around" w:vAnchor="page" w:hAnchor="page" w:x="1419" w:y="6408" w:anchorLock="1"/>
        <w:spacing w:line="760" w:lineRule="exact"/>
        <w:ind w:left="-1418"/>
      </w:pPr>
    </w:p>
    <w:p w14:paraId="1CB345BD">
      <w:pPr>
        <w:pStyle w:val="126"/>
        <w:framePr w:w="9639" w:h="6974" w:hRule="exact" w:wrap="around" w:vAnchor="page" w:hAnchor="page" w:x="1419" w:y="6408" w:anchorLock="1"/>
        <w:textAlignment w:val="bottom"/>
        <w:rPr>
          <w:rFonts w:eastAsia="黑体"/>
          <w:szCs w:val="28"/>
        </w:rPr>
      </w:pPr>
    </w:p>
    <w:p w14:paraId="248735B5">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224369E">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25051B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E5CDA17">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B2765C5">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77FFFF">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中国灾害防御协会</w:t>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0BDEAB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E9D15B">
      <w:pPr>
        <w:pStyle w:val="92"/>
        <w:spacing w:after="360"/>
      </w:pPr>
      <w:bookmarkStart w:id="21" w:name="BookMark1"/>
      <w:r>
        <w:rPr>
          <w:spacing w:val="320"/>
        </w:rPr>
        <w:t>目</w:t>
      </w:r>
      <w:r>
        <w:t>次</w:t>
      </w:r>
    </w:p>
    <w:p w14:paraId="43F7E3D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"_Toc180162904" </w:instrText>
      </w:r>
      <w:r>
        <w:fldChar w:fldCharType="separate"/>
      </w:r>
      <w:r>
        <w:rPr>
          <w:rStyle w:val="33"/>
          <w:rFonts w:hint="eastAsia"/>
          <w:spacing w:val="320"/>
        </w:rPr>
        <w:t>前</w:t>
      </w:r>
      <w:r>
        <w:rPr>
          <w:rStyle w:val="33"/>
          <w:rFonts w:hint="eastAsia"/>
        </w:rPr>
        <w:t>言</w:t>
      </w:r>
      <w:r>
        <w:rPr>
          <w:rFonts w:hint="eastAsia"/>
        </w:rPr>
        <w:tab/>
      </w:r>
      <w:r>
        <w:rPr>
          <w:rFonts w:hint="eastAsia"/>
        </w:rPr>
        <w:fldChar w:fldCharType="begin"/>
      </w:r>
      <w:r>
        <w:rPr>
          <w:rFonts w:hint="eastAsia"/>
        </w:rPr>
        <w:instrText xml:space="preserve"> </w:instrText>
      </w:r>
      <w:r>
        <w:instrText xml:space="preserve">PAGEREF _Toc180162904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7ECBF1F">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"_Toc180162905" </w:instrText>
      </w:r>
      <w:r>
        <w:fldChar w:fldCharType="separate"/>
      </w:r>
      <w:r>
        <w:rPr>
          <w:rStyle w:val="33"/>
          <w:rFonts w:hint="eastAsia"/>
          <w:spacing w:val="320"/>
        </w:rPr>
        <w:t>引</w:t>
      </w:r>
      <w:r>
        <w:rPr>
          <w:rStyle w:val="33"/>
          <w:rFonts w:hint="eastAsia"/>
        </w:rPr>
        <w:t>言</w:t>
      </w:r>
      <w:r>
        <w:rPr>
          <w:rFonts w:hint="eastAsia"/>
        </w:rPr>
        <w:tab/>
      </w:r>
      <w:r>
        <w:rPr>
          <w:rFonts w:hint="eastAsia"/>
        </w:rPr>
        <w:fldChar w:fldCharType="begin"/>
      </w:r>
      <w:r>
        <w:rPr>
          <w:rFonts w:hint="eastAsia"/>
        </w:rPr>
        <w:instrText xml:space="preserve"> </w:instrText>
      </w:r>
      <w:r>
        <w:instrText xml:space="preserve">PAGEREF _Toc180162905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06CC015">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"_Toc180162906" </w:instrText>
      </w:r>
      <w:r>
        <w:fldChar w:fldCharType="separate"/>
      </w:r>
      <w:r>
        <w:rPr>
          <w:rStyle w:val="33"/>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_Toc180162906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711CBD5">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"_Toc180162907" </w:instrText>
      </w:r>
      <w:r>
        <w:fldChar w:fldCharType="separate"/>
      </w:r>
      <w:r>
        <w:rPr>
          <w:rStyle w:val="33"/>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_Toc180162907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0C57AEE">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"_Toc180162908" </w:instrText>
      </w:r>
      <w:r>
        <w:fldChar w:fldCharType="separate"/>
      </w:r>
      <w:r>
        <w:rPr>
          <w:rStyle w:val="33"/>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_Toc180162908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309BA0D">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"_Toc180162909" </w:instrText>
      </w:r>
      <w:r>
        <w:fldChar w:fldCharType="separate"/>
      </w:r>
      <w:r>
        <w:rPr>
          <w:rStyle w:val="33"/>
          <w:rFonts w:ascii="Times New Roman"/>
        </w:rPr>
        <w:t>4 干旱特征动态识别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_Toc180162909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37336A67">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"_Toc180162910" </w:instrText>
      </w:r>
      <w:r>
        <w:fldChar w:fldCharType="separate"/>
      </w:r>
      <w:r>
        <w:rPr>
          <w:rStyle w:val="33"/>
          <w:rFonts w:ascii="Times New Roman"/>
        </w:rPr>
        <w:t>5 累积干旱特征联合概率计算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A85B78D">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"_Toc180162911" </w:instrText>
      </w:r>
      <w:r>
        <w:fldChar w:fldCharType="separate"/>
      </w:r>
      <w:r>
        <w:rPr>
          <w:rStyle w:val="33"/>
          <w:rFonts w:ascii="Times New Roman"/>
        </w:rPr>
        <w:t>6 干旱等级转换阈值划分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06DF76AA">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"_Toc180162912" </w:instrText>
      </w:r>
      <w:r>
        <w:fldChar w:fldCharType="separate"/>
      </w:r>
      <w:r>
        <w:rPr>
          <w:rStyle w:val="33"/>
          <w:rFonts w:ascii="Times New Roman"/>
        </w:rPr>
        <w:t>7 气象重特大干旱动态诊断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5D81473">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"_Toc180162913" </w:instrText>
      </w:r>
      <w:r>
        <w:fldChar w:fldCharType="separate"/>
      </w:r>
      <w:r>
        <w:rPr>
          <w:rStyle w:val="33"/>
          <w:rFonts w:ascii="Times New Roman"/>
        </w:rPr>
        <w:t>8 农业重特大干旱动态诊断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D955E91">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"_Toc180162914" </w:instrText>
      </w:r>
      <w:r>
        <w:fldChar w:fldCharType="separate"/>
      </w:r>
      <w:r>
        <w:rPr>
          <w:rStyle w:val="33"/>
          <w:rFonts w:ascii="Times New Roman"/>
        </w:rPr>
        <w:t>9 因旱饮水重特大困难等级动态诊断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36598B89">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"_Toc180162915" </w:instrText>
      </w:r>
      <w:r>
        <w:fldChar w:fldCharType="separate"/>
      </w:r>
      <w:r>
        <w:rPr>
          <w:rStyle w:val="33"/>
          <w:rFonts w:ascii="Times New Roman"/>
        </w:rPr>
        <w:t>10 干旱综合影响程度动态诊断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44ADCB7">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"_Toc180162916" </w:instrText>
      </w:r>
      <w:r>
        <w:fldChar w:fldCharType="separate"/>
      </w:r>
      <w:r>
        <w:rPr>
          <w:rStyle w:val="33"/>
          <w:rFonts w:ascii="Times New Roman"/>
        </w:rPr>
        <w:t>附录A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7021911">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"_Toc180162917" </w:instrText>
      </w:r>
      <w:r>
        <w:fldChar w:fldCharType="separate"/>
      </w:r>
      <w:r>
        <w:rPr>
          <w:rStyle w:val="33"/>
          <w:rFonts w:ascii="Times New Roman"/>
        </w:rPr>
        <w:t>附录B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5688910B">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"_Toc180162918" </w:instrText>
      </w:r>
      <w:r>
        <w:fldChar w:fldCharType="separate"/>
      </w:r>
      <w:r>
        <w:rPr>
          <w:rStyle w:val="33"/>
          <w:rFonts w:ascii="Times New Roman"/>
        </w:rPr>
        <w:t>附录C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_Toc180162918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5031341A">
      <w:pPr>
        <w:pStyle w:val="20"/>
        <w:tabs>
          <w:tab w:val="right" w:leader="dot" w:pos="9344"/>
        </w:tabs>
        <w:rPr>
          <w:rFonts w:ascii="Times New Roman" w:hAnsi="Times New Roman" w:eastAsiaTheme="minorEastAsia"/>
          <w:szCs w:val="22"/>
          <w14:ligatures w14:val="standardContextual"/>
        </w:rPr>
      </w:pPr>
      <w:r>
        <w:fldChar w:fldCharType="begin"/>
      </w:r>
      <w:r>
        <w:instrText xml:space="preserve"> HYPERLINK \l "_Toc180162919" </w:instrText>
      </w:r>
      <w:r>
        <w:fldChar w:fldCharType="separate"/>
      </w:r>
      <w:r>
        <w:rPr>
          <w:rStyle w:val="33"/>
          <w:rFonts w:ascii="Times New Roman"/>
          <w:spacing w:val="105"/>
        </w:rPr>
        <w:t>参考文</w:t>
      </w:r>
      <w:r>
        <w:rPr>
          <w:rStyle w:val="33"/>
          <w:rFonts w:ascii="Times New Roman"/>
        </w:rPr>
        <w:t>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_Toc180162919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3AEB64FE">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CE994F5">
      <w:pPr>
        <w:pStyle w:val="90"/>
        <w:spacing w:before="900" w:after="360"/>
      </w:pPr>
      <w:bookmarkStart w:id="22" w:name="_Toc180162904"/>
      <w:bookmarkStart w:id="23" w:name="BookMark2"/>
      <w:r>
        <w:rPr>
          <w:spacing w:val="320"/>
        </w:rPr>
        <w:t>前</w:t>
      </w:r>
      <w:r>
        <w:t>言</w:t>
      </w:r>
      <w:bookmarkEnd w:id="22"/>
    </w:p>
    <w:p w14:paraId="1C9EBC5D">
      <w:pPr>
        <w:pStyle w:val="57"/>
        <w:ind w:firstLine="420"/>
      </w:pPr>
      <w:r>
        <w:rPr>
          <w:rFonts w:hint="eastAsia"/>
        </w:rPr>
        <w:t>本文件按照GB/T 1.1—2020《标准化工作导则  第1部分：标准化文件的结构和起草规则》的规定起草。</w:t>
      </w:r>
    </w:p>
    <w:p w14:paraId="2393BE52">
      <w:pPr>
        <w:pStyle w:val="57"/>
        <w:ind w:firstLine="420"/>
      </w:pPr>
      <w:r>
        <w:rPr>
          <w:rFonts w:hint="eastAsia"/>
        </w:rPr>
        <w:t>本文件由中国灾害防御协会提出并归口。</w:t>
      </w:r>
    </w:p>
    <w:p w14:paraId="75F91458">
      <w:pPr>
        <w:pStyle w:val="57"/>
        <w:ind w:firstLine="420"/>
      </w:pPr>
      <w:r>
        <w:rPr>
          <w:rFonts w:hint="eastAsia"/>
        </w:rPr>
        <w:t>本文件起草单位：应急管理部国家自然灾害防治研究院、西安理工大学、中国水利水电科学研究院、北京师范大学联合编制。</w:t>
      </w:r>
    </w:p>
    <w:p w14:paraId="58380E6C">
      <w:pPr>
        <w:pStyle w:val="57"/>
        <w:ind w:firstLine="420"/>
      </w:pPr>
      <w:r>
        <w:rPr>
          <w:rFonts w:hint="eastAsia"/>
        </w:rPr>
        <w:t>本文件主要起草人：</w:t>
      </w:r>
    </w:p>
    <w:p w14:paraId="118F0479">
      <w:pPr>
        <w:pStyle w:val="57"/>
        <w:ind w:firstLine="0" w:firstLineChars="0"/>
      </w:pPr>
    </w:p>
    <w:p w14:paraId="0005B4E1">
      <w:pPr>
        <w:pStyle w:val="57"/>
        <w:ind w:firstLine="420"/>
        <w:sectPr>
          <w:pgSz w:w="11906" w:h="16838"/>
          <w:pgMar w:top="1928" w:right="1134" w:bottom="1134" w:left="1134" w:header="1418" w:footer="1134" w:gutter="284"/>
          <w:pgNumType w:fmt="upperRoman"/>
          <w:cols w:space="425" w:num="1"/>
          <w:formProt w:val="0"/>
          <w:docGrid w:linePitch="312" w:charSpace="0"/>
        </w:sectPr>
      </w:pPr>
      <w:bookmarkStart w:id="84" w:name="_GoBack"/>
      <w:bookmarkEnd w:id="84"/>
    </w:p>
    <w:bookmarkEnd w:id="23"/>
    <w:p w14:paraId="418B5473">
      <w:pPr>
        <w:pStyle w:val="90"/>
        <w:spacing w:after="360"/>
      </w:pPr>
      <w:bookmarkStart w:id="24" w:name="_Toc180162905"/>
      <w:bookmarkStart w:id="25" w:name="BookMark3"/>
      <w:r>
        <w:rPr>
          <w:spacing w:val="320"/>
        </w:rPr>
        <w:t>引</w:t>
      </w:r>
      <w:r>
        <w:t>言</w:t>
      </w:r>
      <w:bookmarkEnd w:id="24"/>
    </w:p>
    <w:p w14:paraId="05BE77A8">
      <w:pPr>
        <w:pStyle w:val="57"/>
        <w:ind w:firstLine="420"/>
      </w:pPr>
      <w:r>
        <w:rPr>
          <w:rFonts w:hint="eastAsia"/>
        </w:rPr>
        <w:t>干旱问题一直是有关方面专家研究的重点难点。自古以来，重特大干旱灾害一直是人类生存和发展的重要威胁因素，更为甚者还会导致朝代更迭。而在全球气候变化背景下，重特大等极端干旱的发生频率明显增加，且在北方干旱加剧的同时，南方干旱也在大范围扩张。频发的重特大干旱向各地区“由被动抗旱向主动抗旱转变”提出了挑战。</w:t>
      </w:r>
    </w:p>
    <w:p w14:paraId="77012326">
      <w:pPr>
        <w:pStyle w:val="57"/>
        <w:ind w:firstLine="420"/>
      </w:pPr>
      <w:r>
        <w:rPr>
          <w:rFonts w:hint="eastAsia"/>
        </w:rPr>
        <w:t>干旱是一种缺水现象，至今没有一个统一的明确定义。鉴于干旱的影响特点，通常干旱被分为气象干旱、农业干旱、水文干旱和社会经济干旱等四种类型，研究学者相继提出了不同输入要素的干旱指标用以表征不同类型干旱的严重程度。当前，国内外有关干旱的业务系统在动态监测诊断和评估干旱事件时，主要是基于干旱指标，通过指标对应的干旱等级在空间上反映当前时刻的干旱实况。然而，在干旱实际发生过程中，人们对干旱的感受往往具有综合性，仅分别展示不同类型干旱的严重性存在一定不足。并且干旱在发生发展过程中具有时空蔓延、严重程度累积叠加等特点，所以还需从整个空间考虑某场干旱事件总体表现为何种严重等级。可见，建立一套考虑多类型干旱且考虑干旱特征叠加累积效应的区域重特大干旱动态诊断方法具有十分必要的现实意义。</w:t>
      </w:r>
    </w:p>
    <w:p w14:paraId="4D2AD40D">
      <w:pPr>
        <w:pStyle w:val="57"/>
        <w:ind w:firstLine="420"/>
      </w:pPr>
      <w:r>
        <w:rPr>
          <w:rFonts w:hint="eastAsia"/>
        </w:rPr>
        <w:t>因此，为进一步加强区域重特大干旱动态实时诊断业务实操能力，本标准从气象干旱、农业干旱以及因旱饮水困难等角度，承接已有基础干旱指标，发展形成区域重特大干旱动态诊断方法，对于业务工作者而言，可操作性较强；对于决策者而言，可实时了解当前某一地区干旱是否达到重特大级别，以期有助于干旱风险管理由被动抗旱向主动抗旱转变。</w:t>
      </w:r>
    </w:p>
    <w:p w14:paraId="6BE21743">
      <w:pPr>
        <w:pStyle w:val="57"/>
        <w:ind w:firstLine="420"/>
      </w:pPr>
      <w:r>
        <w:rPr>
          <w:rFonts w:hint="eastAsia"/>
        </w:rPr>
        <w:t>本文件的发布机构提醒注意，声明符合本文件时，可能涉及到与区域干旱等级识别方法、系统、电子设备及存储介质相关专利的使用。</w:t>
      </w:r>
    </w:p>
    <w:p w14:paraId="7491E9BC">
      <w:pPr>
        <w:pStyle w:val="57"/>
        <w:ind w:firstLine="420"/>
      </w:pPr>
      <w:r>
        <w:rPr>
          <w:rFonts w:hint="eastAsia"/>
        </w:rPr>
        <w:t>本文件的发布机构对于该专利的真实性、有效性和范围无任何立场。</w:t>
      </w:r>
    </w:p>
    <w:p w14:paraId="2428E6C1">
      <w:pPr>
        <w:pStyle w:val="57"/>
        <w:ind w:firstLine="420"/>
      </w:pPr>
      <w:r>
        <w:rPr>
          <w:rFonts w:hint="eastAsia"/>
        </w:rPr>
        <w:t>该专利持有人为本文件主要起草人，并已向本文件的发布机构承诺，他愿意同任何申请人在合理且无歧视的条款和条件下，就专利授权许可进行谈判。</w:t>
      </w:r>
    </w:p>
    <w:p w14:paraId="36937363">
      <w:pPr>
        <w:pStyle w:val="57"/>
        <w:ind w:firstLine="420"/>
        <w:rPr>
          <w:rFonts w:hint="eastAsia"/>
        </w:rPr>
      </w:pPr>
      <w:r>
        <w:rPr>
          <w:rFonts w:hint="eastAsia"/>
        </w:rPr>
        <w:t>请注意除上述专利外，本文件的某些内容仍可能涉及专利。本文件的发布机构不承担识别专利的责任。</w:t>
      </w:r>
    </w:p>
    <w:p w14:paraId="3401A06D">
      <w:pPr>
        <w:pStyle w:val="57"/>
        <w:ind w:firstLine="420"/>
        <w:rPr>
          <w:rFonts w:hint="eastAsia"/>
        </w:rPr>
      </w:pPr>
    </w:p>
    <w:p w14:paraId="1812CA47">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6091A079">
      <w:pPr>
        <w:spacing w:line="20" w:lineRule="exact"/>
        <w:jc w:val="center"/>
        <w:rPr>
          <w:rFonts w:hint="eastAsia" w:ascii="黑体" w:hAnsi="黑体" w:eastAsia="黑体"/>
          <w:sz w:val="32"/>
          <w:szCs w:val="32"/>
        </w:rPr>
      </w:pPr>
      <w:bookmarkStart w:id="26" w:name="BookMark4"/>
    </w:p>
    <w:p w14:paraId="4DC6313A">
      <w:pPr>
        <w:spacing w:line="20" w:lineRule="exact"/>
        <w:jc w:val="center"/>
        <w:rPr>
          <w:rFonts w:hint="eastAsia" w:ascii="黑体" w:hAnsi="黑体" w:eastAsia="黑体"/>
          <w:sz w:val="32"/>
          <w:szCs w:val="32"/>
        </w:rPr>
      </w:pPr>
    </w:p>
    <w:sdt>
      <w:sdtPr>
        <w:tag w:val="NEW_STAND_NAME"/>
        <w:id w:val="595910757"/>
        <w:lock w:val="sdtLocked"/>
        <w:placeholder>
          <w:docPart w:val="4B74B3223B164E24912DE23C55927155"/>
        </w:placeholder>
      </w:sdtPr>
      <w:sdtContent>
        <w:p w14:paraId="475B4DCB">
          <w:pPr>
            <w:pStyle w:val="178"/>
            <w:rPr>
              <w:rFonts w:hint="eastAsia"/>
            </w:rPr>
          </w:pPr>
          <w:bookmarkStart w:id="27" w:name="NEW_STAND_NAME"/>
          <w:r>
            <w:rPr>
              <w:rFonts w:hint="eastAsia"/>
            </w:rPr>
            <w:t>区域重特大干旱动态诊断方法</w:t>
          </w:r>
        </w:p>
      </w:sdtContent>
    </w:sdt>
    <w:bookmarkEnd w:id="27"/>
    <w:p w14:paraId="14C448C7">
      <w:pPr>
        <w:pStyle w:val="105"/>
        <w:spacing w:before="240" w:after="240"/>
      </w:pPr>
      <w:bookmarkStart w:id="28" w:name="_Toc26986771"/>
      <w:bookmarkStart w:id="29" w:name="_Toc26718930"/>
      <w:bookmarkStart w:id="30" w:name="_Toc26648465"/>
      <w:bookmarkStart w:id="31" w:name="_Toc97192964"/>
      <w:bookmarkStart w:id="32" w:name="_Toc24884218"/>
      <w:bookmarkStart w:id="33" w:name="_Toc17233325"/>
      <w:bookmarkStart w:id="34" w:name="_Toc180162906"/>
      <w:bookmarkStart w:id="35" w:name="_Toc24884211"/>
      <w:bookmarkStart w:id="36" w:name="_Toc17233333"/>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7768D047">
      <w:pPr>
        <w:pStyle w:val="57"/>
        <w:ind w:firstLine="420"/>
      </w:pPr>
      <w:bookmarkStart w:id="38" w:name="_Toc24884212"/>
      <w:bookmarkStart w:id="39" w:name="_Toc17233334"/>
      <w:bookmarkStart w:id="40" w:name="_Toc17233326"/>
      <w:bookmarkStart w:id="41" w:name="_Toc24884219"/>
      <w:bookmarkStart w:id="42" w:name="_Toc26648466"/>
      <w:r>
        <w:rPr>
          <w:rFonts w:hint="eastAsia"/>
        </w:rPr>
        <w:t>本文件规定了区域干旱发展过程中严重等级的动态诊断方法的术语和定义、计算方法、评估指标和干旱等级转换阈值。</w:t>
      </w:r>
    </w:p>
    <w:p w14:paraId="4928C093">
      <w:pPr>
        <w:pStyle w:val="57"/>
        <w:ind w:firstLine="420"/>
      </w:pPr>
      <w:r>
        <w:rPr>
          <w:rFonts w:hint="eastAsia"/>
        </w:rPr>
        <w:t>本文件适用于气象、农业、社会经济等不同类型干旱发展过程的监测、评估以及等级诊断的业务工作和科研工作。</w:t>
      </w:r>
    </w:p>
    <w:p w14:paraId="3B70AFC7">
      <w:pPr>
        <w:pStyle w:val="105"/>
        <w:spacing w:before="240" w:after="240"/>
      </w:pPr>
      <w:bookmarkStart w:id="43" w:name="_Toc180162907"/>
      <w:bookmarkStart w:id="44" w:name="_Toc97192965"/>
      <w:bookmarkStart w:id="45" w:name="_Toc26986772"/>
      <w:bookmarkStart w:id="46" w:name="_Toc2671893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9F0A87FF374F1B89675B412EBFA6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D14401B">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47731C">
      <w:pPr>
        <w:pStyle w:val="57"/>
        <w:ind w:firstLine="420"/>
      </w:pPr>
      <w:r>
        <w:rPr>
          <w:rFonts w:hint="eastAsia"/>
        </w:rPr>
        <w:t>GB/T 20481-2017 气象干旱等级</w:t>
      </w:r>
    </w:p>
    <w:p w14:paraId="7C17B3D6">
      <w:pPr>
        <w:pStyle w:val="57"/>
        <w:ind w:firstLine="420"/>
      </w:pPr>
      <w:r>
        <w:rPr>
          <w:rFonts w:hint="eastAsia"/>
        </w:rPr>
        <w:t>GB/T 32135-2015 区域旱情等级</w:t>
      </w:r>
    </w:p>
    <w:p w14:paraId="345B2190">
      <w:pPr>
        <w:pStyle w:val="57"/>
        <w:ind w:firstLine="420"/>
      </w:pPr>
      <w:r>
        <w:rPr>
          <w:rFonts w:hint="eastAsia"/>
        </w:rPr>
        <w:t>GB/T 34306-2017 干旱灾害等级</w:t>
      </w:r>
    </w:p>
    <w:p w14:paraId="3CEC2B58">
      <w:pPr>
        <w:pStyle w:val="57"/>
        <w:ind w:firstLine="420"/>
      </w:pPr>
      <w:r>
        <w:rPr>
          <w:rFonts w:hint="eastAsia"/>
        </w:rPr>
        <w:t>QX/T 597-2021 区域性干旱过程监测评估方法</w:t>
      </w:r>
    </w:p>
    <w:p w14:paraId="4B479939">
      <w:pPr>
        <w:pStyle w:val="105"/>
        <w:spacing w:before="240" w:after="240"/>
      </w:pPr>
      <w:bookmarkStart w:id="48" w:name="_Toc180162908"/>
      <w:bookmarkStart w:id="49" w:name="_Toc97192966"/>
      <w:r>
        <w:rPr>
          <w:rFonts w:hint="eastAsia"/>
          <w:szCs w:val="21"/>
        </w:rPr>
        <w:t>术语和定义</w:t>
      </w:r>
      <w:bookmarkEnd w:id="48"/>
      <w:bookmarkEnd w:id="49"/>
    </w:p>
    <w:sdt>
      <w:sdtPr>
        <w:id w:val="-1909835108"/>
        <w:placeholder>
          <w:docPart w:val="6BE2362F0AB245C895EC2B080D553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347A79">
          <w:pPr>
            <w:pStyle w:val="57"/>
            <w:ind w:firstLine="420"/>
          </w:pPr>
          <w:bookmarkStart w:id="50" w:name="_Toc26986532"/>
          <w:bookmarkEnd w:id="50"/>
          <w:r>
            <w:t>下列术语和定义适用于本文件。</w:t>
          </w:r>
        </w:p>
      </w:sdtContent>
    </w:sdt>
    <w:p w14:paraId="3F46F346">
      <w:pPr>
        <w:pStyle w:val="224"/>
      </w:pPr>
      <w:bookmarkStart w:id="51" w:name="_Toc332891235"/>
    </w:p>
    <w:p w14:paraId="1FEF9B20">
      <w:pPr>
        <w:spacing w:line="240" w:lineRule="auto"/>
        <w:ind w:firstLine="420"/>
        <w:rPr>
          <w:rFonts w:ascii="Times New Roman" w:hAnsi="Times New Roman" w:eastAsia="黑体"/>
          <w:kern w:val="0"/>
        </w:rPr>
      </w:pPr>
      <w:r>
        <w:rPr>
          <w:rFonts w:ascii="Times New Roman" w:hAnsi="Times New Roman" w:eastAsia="黑体"/>
          <w:kern w:val="0"/>
        </w:rPr>
        <w:t xml:space="preserve"> 气象干旱 </w:t>
      </w:r>
      <w:r>
        <w:rPr>
          <w:rFonts w:ascii="Times New Roman" w:hAnsi="Times New Roman" w:eastAsia="黑体"/>
          <w:b/>
          <w:bCs/>
          <w:kern w:val="0"/>
        </w:rPr>
        <w:t>meteorological drought</w:t>
      </w:r>
    </w:p>
    <w:p w14:paraId="461ED42B">
      <w:pPr>
        <w:spacing w:line="240" w:lineRule="auto"/>
        <w:ind w:firstLine="420" w:firstLineChars="200"/>
        <w:rPr>
          <w:rFonts w:ascii="Times New Roman" w:hAnsi="Times New Roman"/>
          <w:kern w:val="0"/>
          <w:szCs w:val="20"/>
        </w:rPr>
      </w:pPr>
      <w:r>
        <w:rPr>
          <w:rFonts w:ascii="Times New Roman" w:hAnsi="Times New Roman"/>
          <w:kern w:val="0"/>
          <w:szCs w:val="20"/>
        </w:rPr>
        <w:t>某时段内，由于蒸散量和降水量的收支不平衡，水分支出大于水分收入而造成地表水分短缺的现象。</w:t>
      </w:r>
    </w:p>
    <w:p w14:paraId="27BE62A5">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20481-2017,</w:t>
      </w:r>
      <w:r>
        <w:rPr>
          <w:rFonts w:hint="eastAsia" w:ascii="Times New Roman" w:hAnsi="Times New Roman"/>
          <w:kern w:val="0"/>
          <w:szCs w:val="20"/>
        </w:rPr>
        <w:t xml:space="preserve"> </w:t>
      </w:r>
      <w:r>
        <w:rPr>
          <w:rFonts w:ascii="Times New Roman" w:hAnsi="Times New Roman"/>
          <w:kern w:val="0"/>
          <w:szCs w:val="20"/>
        </w:rPr>
        <w:t>3.1]</w:t>
      </w:r>
    </w:p>
    <w:p w14:paraId="4DDB126E">
      <w:pPr>
        <w:pStyle w:val="224"/>
      </w:pPr>
    </w:p>
    <w:p w14:paraId="685EF288">
      <w:pPr>
        <w:spacing w:line="240" w:lineRule="auto"/>
        <w:ind w:firstLine="420"/>
        <w:rPr>
          <w:rFonts w:ascii="Times New Roman" w:hAnsi="Times New Roman" w:eastAsia="黑体"/>
          <w:kern w:val="0"/>
        </w:rPr>
      </w:pPr>
      <w:r>
        <w:rPr>
          <w:rFonts w:ascii="Times New Roman" w:hAnsi="Times New Roman" w:eastAsia="黑体"/>
          <w:kern w:val="0"/>
        </w:rPr>
        <w:t xml:space="preserve"> 农业干旱 </w:t>
      </w:r>
      <w:r>
        <w:rPr>
          <w:rFonts w:ascii="Times New Roman" w:hAnsi="Times New Roman" w:eastAsia="黑体"/>
          <w:b/>
          <w:bCs/>
          <w:kern w:val="0"/>
        </w:rPr>
        <w:t>agricultural drought</w:t>
      </w:r>
    </w:p>
    <w:p w14:paraId="1D8B2CD1">
      <w:pPr>
        <w:spacing w:line="240" w:lineRule="auto"/>
        <w:ind w:firstLine="420" w:firstLineChars="200"/>
        <w:rPr>
          <w:rFonts w:ascii="Times New Roman" w:hAnsi="Times New Roman"/>
          <w:kern w:val="0"/>
          <w:szCs w:val="20"/>
        </w:rPr>
      </w:pPr>
      <w:r>
        <w:rPr>
          <w:rFonts w:ascii="Times New Roman" w:hAnsi="Times New Roman"/>
          <w:kern w:val="0"/>
          <w:szCs w:val="20"/>
        </w:rPr>
        <w:t>农作物生长季内，因水分供应不足导致农田水量供需不平衡，阻碍作物正常生长发育的现象。</w:t>
      </w:r>
    </w:p>
    <w:p w14:paraId="7F43067E">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32136-2015,</w:t>
      </w:r>
      <w:r>
        <w:rPr>
          <w:rFonts w:hint="eastAsia" w:ascii="Times New Roman" w:hAnsi="Times New Roman"/>
          <w:kern w:val="0"/>
          <w:szCs w:val="20"/>
        </w:rPr>
        <w:t xml:space="preserve"> </w:t>
      </w:r>
      <w:r>
        <w:rPr>
          <w:rFonts w:ascii="Times New Roman" w:hAnsi="Times New Roman"/>
          <w:kern w:val="0"/>
          <w:szCs w:val="20"/>
        </w:rPr>
        <w:t>3.8]</w:t>
      </w:r>
    </w:p>
    <w:p w14:paraId="495D154C">
      <w:pPr>
        <w:pStyle w:val="224"/>
      </w:pPr>
    </w:p>
    <w:p w14:paraId="1306D277">
      <w:pPr>
        <w:spacing w:line="240" w:lineRule="auto"/>
        <w:ind w:firstLine="420"/>
        <w:rPr>
          <w:rFonts w:ascii="Times New Roman" w:hAnsi="Times New Roman" w:eastAsia="黑体"/>
          <w:b/>
          <w:bCs/>
          <w:kern w:val="0"/>
        </w:rPr>
      </w:pPr>
      <w:r>
        <w:rPr>
          <w:rFonts w:ascii="Times New Roman" w:hAnsi="Times New Roman" w:eastAsia="黑体"/>
          <w:kern w:val="0"/>
        </w:rPr>
        <w:t xml:space="preserve"> 因旱饮水困难 </w:t>
      </w:r>
      <w:r>
        <w:rPr>
          <w:rFonts w:ascii="Times New Roman" w:hAnsi="Times New Roman" w:eastAsia="黑体"/>
          <w:b/>
          <w:bCs/>
          <w:kern w:val="0"/>
        </w:rPr>
        <w:t>drinking water difficulty caused by drought</w:t>
      </w:r>
    </w:p>
    <w:p w14:paraId="07C4C825">
      <w:pPr>
        <w:spacing w:line="240" w:lineRule="auto"/>
        <w:ind w:firstLine="420" w:firstLineChars="200"/>
        <w:rPr>
          <w:rFonts w:ascii="Times New Roman" w:hAnsi="Times New Roman"/>
          <w:kern w:val="0"/>
          <w:szCs w:val="20"/>
        </w:rPr>
      </w:pPr>
      <w:r>
        <w:rPr>
          <w:rFonts w:ascii="Times New Roman" w:hAnsi="Times New Roman"/>
          <w:kern w:val="0"/>
          <w:szCs w:val="20"/>
        </w:rPr>
        <w:t>由于干旱造成城乡居民临时性的饮水困难，属于长期饮水困难的不列入此范围。</w:t>
      </w:r>
    </w:p>
    <w:p w14:paraId="233EEDAA">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32135-2015,</w:t>
      </w:r>
      <w:r>
        <w:rPr>
          <w:rFonts w:hint="eastAsia" w:ascii="Times New Roman" w:hAnsi="Times New Roman"/>
          <w:kern w:val="0"/>
          <w:szCs w:val="20"/>
        </w:rPr>
        <w:t xml:space="preserve"> </w:t>
      </w:r>
      <w:r>
        <w:rPr>
          <w:rFonts w:ascii="Times New Roman" w:hAnsi="Times New Roman"/>
          <w:kern w:val="0"/>
          <w:szCs w:val="20"/>
        </w:rPr>
        <w:t>3.10]</w:t>
      </w:r>
    </w:p>
    <w:p w14:paraId="40304B67">
      <w:pPr>
        <w:pStyle w:val="224"/>
      </w:pPr>
    </w:p>
    <w:p w14:paraId="17C9948C">
      <w:pPr>
        <w:widowControl/>
        <w:spacing w:line="240" w:lineRule="auto"/>
        <w:ind w:firstLine="420"/>
        <w:rPr>
          <w:rFonts w:ascii="Times New Roman" w:hAnsi="Times New Roman" w:eastAsia="黑体"/>
          <w:b/>
          <w:bCs/>
          <w:kern w:val="0"/>
        </w:rPr>
      </w:pPr>
      <w:r>
        <w:rPr>
          <w:rFonts w:ascii="Times New Roman" w:hAnsi="Times New Roman" w:eastAsia="黑体"/>
          <w:kern w:val="0"/>
        </w:rPr>
        <w:t>干旱指数</w:t>
      </w:r>
      <w:r>
        <w:rPr>
          <w:rFonts w:ascii="Times New Roman" w:hAnsi="Times New Roman" w:eastAsia="黑体"/>
          <w:b/>
          <w:bCs/>
          <w:kern w:val="0"/>
        </w:rPr>
        <w:t xml:space="preserve"> drought index</w:t>
      </w:r>
    </w:p>
    <w:p w14:paraId="2B548871">
      <w:pPr>
        <w:widowControl/>
        <w:spacing w:line="240" w:lineRule="auto"/>
        <w:ind w:firstLine="420"/>
        <w:rPr>
          <w:rFonts w:ascii="Times New Roman" w:hAnsi="Times New Roman"/>
          <w:kern w:val="0"/>
        </w:rPr>
      </w:pPr>
      <w:r>
        <w:rPr>
          <w:rFonts w:ascii="Times New Roman" w:hAnsi="Times New Roman"/>
          <w:kern w:val="0"/>
        </w:rPr>
        <w:t>反映干旱程度的指标。不同类型的干旱可以采用不同的干旱指数来表征。</w:t>
      </w:r>
    </w:p>
    <w:p w14:paraId="650318C3">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QX/T 597-2021,</w:t>
      </w:r>
      <w:r>
        <w:rPr>
          <w:rFonts w:hint="eastAsia" w:ascii="Times New Roman" w:hAnsi="Times New Roman"/>
          <w:kern w:val="0"/>
          <w:szCs w:val="20"/>
        </w:rPr>
        <w:t xml:space="preserve"> </w:t>
      </w:r>
      <w:r>
        <w:rPr>
          <w:rFonts w:ascii="Times New Roman" w:hAnsi="Times New Roman"/>
          <w:kern w:val="0"/>
          <w:szCs w:val="20"/>
        </w:rPr>
        <w:t>3.2]</w:t>
      </w:r>
    </w:p>
    <w:p w14:paraId="42D9D625">
      <w:pPr>
        <w:pStyle w:val="224"/>
      </w:pPr>
    </w:p>
    <w:p w14:paraId="39F91319">
      <w:pPr>
        <w:widowControl/>
        <w:spacing w:line="240" w:lineRule="auto"/>
        <w:ind w:firstLine="420"/>
        <w:rPr>
          <w:rFonts w:ascii="Times New Roman" w:hAnsi="Times New Roman" w:eastAsia="黑体"/>
          <w:kern w:val="0"/>
        </w:rPr>
      </w:pPr>
      <w:r>
        <w:rPr>
          <w:rFonts w:ascii="Times New Roman" w:hAnsi="Times New Roman" w:eastAsia="黑体"/>
          <w:kern w:val="0"/>
        </w:rPr>
        <w:t xml:space="preserve">干旱特征 </w:t>
      </w:r>
      <w:r>
        <w:rPr>
          <w:rFonts w:ascii="Times New Roman" w:hAnsi="Times New Roman" w:eastAsia="黑体"/>
          <w:b/>
          <w:bCs/>
          <w:kern w:val="0"/>
        </w:rPr>
        <w:t>drought characteristics</w:t>
      </w:r>
    </w:p>
    <w:p w14:paraId="235E6EC4">
      <w:pPr>
        <w:spacing w:line="240" w:lineRule="auto"/>
        <w:ind w:firstLine="420" w:firstLineChars="200"/>
        <w:rPr>
          <w:rFonts w:ascii="Times New Roman" w:hAnsi="Times New Roman"/>
          <w:kern w:val="0"/>
          <w:szCs w:val="20"/>
        </w:rPr>
      </w:pPr>
      <w:r>
        <w:rPr>
          <w:rFonts w:ascii="Times New Roman" w:hAnsi="Times New Roman"/>
          <w:kern w:val="0"/>
          <w:szCs w:val="20"/>
        </w:rPr>
        <w:t>反映干旱特性的指标，如干旱持续时间、干旱强度、干旱影响范围、干旱频率等。</w:t>
      </w:r>
    </w:p>
    <w:p w14:paraId="78CC1005">
      <w:pPr>
        <w:pStyle w:val="224"/>
      </w:pPr>
    </w:p>
    <w:p w14:paraId="478F8035">
      <w:pPr>
        <w:widowControl/>
        <w:spacing w:line="240" w:lineRule="auto"/>
        <w:ind w:firstLine="420"/>
        <w:rPr>
          <w:rFonts w:ascii="Times New Roman" w:hAnsi="Times New Roman" w:eastAsia="黑体"/>
          <w:kern w:val="0"/>
        </w:rPr>
      </w:pPr>
      <w:r>
        <w:rPr>
          <w:rFonts w:ascii="Times New Roman" w:hAnsi="Times New Roman" w:eastAsia="黑体"/>
          <w:kern w:val="0"/>
        </w:rPr>
        <w:t>累积干旱</w:t>
      </w:r>
      <w:r>
        <w:rPr>
          <w:rFonts w:hint="eastAsia" w:ascii="Times New Roman" w:hAnsi="Times New Roman" w:eastAsia="黑体"/>
          <w:kern w:val="0"/>
        </w:rPr>
        <w:t>特征联合概率</w:t>
      </w:r>
      <w:r>
        <w:rPr>
          <w:rFonts w:ascii="Times New Roman" w:hAnsi="Times New Roman" w:eastAsia="黑体"/>
          <w:kern w:val="0"/>
        </w:rPr>
        <w:t xml:space="preserve"> </w:t>
      </w:r>
      <w:r>
        <w:rPr>
          <w:rFonts w:ascii="Times New Roman" w:hAnsi="Times New Roman" w:eastAsia="黑体"/>
          <w:b/>
          <w:bCs/>
          <w:kern w:val="0"/>
        </w:rPr>
        <w:t xml:space="preserve">cumulative drought </w:t>
      </w:r>
      <w:r>
        <w:rPr>
          <w:rFonts w:hint="eastAsia" w:ascii="Times New Roman" w:hAnsi="Times New Roman" w:eastAsia="黑体"/>
          <w:b/>
          <w:bCs/>
          <w:kern w:val="0"/>
        </w:rPr>
        <w:t>characteristics joint probability</w:t>
      </w:r>
    </w:p>
    <w:p w14:paraId="67365CC6">
      <w:pPr>
        <w:widowControl/>
        <w:spacing w:line="240" w:lineRule="auto"/>
        <w:ind w:firstLine="420"/>
        <w:rPr>
          <w:rFonts w:ascii="Times New Roman" w:hAnsi="Times New Roman"/>
          <w:kern w:val="0"/>
        </w:rPr>
      </w:pPr>
      <w:bookmarkStart w:id="52" w:name="_Hlk179788036"/>
      <w:r>
        <w:rPr>
          <w:rFonts w:ascii="Times New Roman" w:hAnsi="Times New Roman"/>
          <w:kern w:val="0"/>
        </w:rPr>
        <w:t>表征干旱强度与持续时间的综合指标</w:t>
      </w:r>
      <w:bookmarkEnd w:id="52"/>
      <w:r>
        <w:rPr>
          <w:rFonts w:ascii="Times New Roman" w:hAnsi="Times New Roman"/>
          <w:kern w:val="0"/>
        </w:rPr>
        <w:t>。</w:t>
      </w:r>
    </w:p>
    <w:p w14:paraId="2B920ADF">
      <w:pPr>
        <w:pStyle w:val="224"/>
      </w:pPr>
    </w:p>
    <w:p w14:paraId="1CB7D8EB">
      <w:pPr>
        <w:widowControl/>
        <w:spacing w:line="240" w:lineRule="auto"/>
        <w:ind w:firstLine="420"/>
        <w:rPr>
          <w:rFonts w:ascii="Times New Roman" w:hAnsi="Times New Roman" w:eastAsia="黑体"/>
          <w:kern w:val="0"/>
        </w:rPr>
      </w:pPr>
      <w:r>
        <w:rPr>
          <w:rFonts w:ascii="Times New Roman" w:hAnsi="Times New Roman" w:eastAsia="黑体"/>
          <w:kern w:val="0"/>
        </w:rPr>
        <w:t xml:space="preserve">干旱等级 </w:t>
      </w:r>
      <w:r>
        <w:rPr>
          <w:rFonts w:ascii="Times New Roman" w:hAnsi="Times New Roman" w:eastAsia="黑体"/>
          <w:b/>
          <w:bCs/>
          <w:kern w:val="0"/>
        </w:rPr>
        <w:t>drought grade</w:t>
      </w:r>
    </w:p>
    <w:p w14:paraId="540962EC">
      <w:pPr>
        <w:widowControl/>
        <w:spacing w:line="240" w:lineRule="auto"/>
        <w:ind w:firstLine="420"/>
        <w:rPr>
          <w:rFonts w:ascii="Times New Roman" w:hAnsi="Times New Roman"/>
          <w:kern w:val="0"/>
        </w:rPr>
      </w:pPr>
      <w:r>
        <w:rPr>
          <w:rFonts w:ascii="Times New Roman" w:hAnsi="Times New Roman"/>
          <w:kern w:val="0"/>
        </w:rPr>
        <w:t>描述干旱强度的指标。一般分为轻旱、中旱、重旱和特旱四个等级。</w:t>
      </w:r>
    </w:p>
    <w:p w14:paraId="0724D061">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QX/T 597-2021,</w:t>
      </w:r>
      <w:r>
        <w:rPr>
          <w:rFonts w:hint="eastAsia" w:ascii="Times New Roman" w:hAnsi="Times New Roman"/>
          <w:kern w:val="0"/>
          <w:szCs w:val="20"/>
        </w:rPr>
        <w:t xml:space="preserve"> </w:t>
      </w:r>
      <w:r>
        <w:rPr>
          <w:rFonts w:ascii="Times New Roman" w:hAnsi="Times New Roman"/>
          <w:kern w:val="0"/>
          <w:szCs w:val="20"/>
        </w:rPr>
        <w:t>3.3]</w:t>
      </w:r>
    </w:p>
    <w:p w14:paraId="2A5AC825">
      <w:pPr>
        <w:pStyle w:val="224"/>
      </w:pPr>
    </w:p>
    <w:p w14:paraId="77BD020A">
      <w:pPr>
        <w:widowControl/>
        <w:spacing w:line="240" w:lineRule="auto"/>
        <w:ind w:firstLine="420"/>
        <w:rPr>
          <w:rFonts w:ascii="Times New Roman" w:hAnsi="Times New Roman" w:eastAsia="黑体"/>
          <w:kern w:val="0"/>
        </w:rPr>
      </w:pPr>
      <w:r>
        <w:rPr>
          <w:rFonts w:ascii="Times New Roman" w:hAnsi="Times New Roman" w:eastAsia="黑体"/>
          <w:kern w:val="0"/>
        </w:rPr>
        <w:t xml:space="preserve">干旱过程 </w:t>
      </w:r>
      <w:r>
        <w:rPr>
          <w:rFonts w:ascii="Times New Roman" w:hAnsi="Times New Roman" w:eastAsia="黑体"/>
          <w:b/>
          <w:bCs/>
          <w:kern w:val="0"/>
        </w:rPr>
        <w:t>drought process</w:t>
      </w:r>
    </w:p>
    <w:p w14:paraId="2904283B">
      <w:pPr>
        <w:spacing w:line="240" w:lineRule="auto"/>
        <w:ind w:firstLine="420" w:firstLineChars="200"/>
        <w:rPr>
          <w:rFonts w:ascii="Times New Roman" w:hAnsi="Times New Roman"/>
          <w:kern w:val="0"/>
          <w:szCs w:val="20"/>
        </w:rPr>
      </w:pPr>
      <w:r>
        <w:rPr>
          <w:rFonts w:ascii="Times New Roman" w:hAnsi="Times New Roman"/>
          <w:kern w:val="0"/>
          <w:szCs w:val="20"/>
        </w:rPr>
        <w:t>某一区域范围内持续一定时间的干旱。可用于气象干旱、农业干旱等。</w:t>
      </w:r>
    </w:p>
    <w:p w14:paraId="1F8816CF">
      <w:pPr>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QX/T 597-2021,</w:t>
      </w:r>
      <w:r>
        <w:rPr>
          <w:rFonts w:hint="eastAsia" w:ascii="Times New Roman" w:hAnsi="Times New Roman"/>
          <w:kern w:val="0"/>
          <w:szCs w:val="20"/>
        </w:rPr>
        <w:t xml:space="preserve"> </w:t>
      </w:r>
      <w:r>
        <w:rPr>
          <w:rFonts w:ascii="Times New Roman" w:hAnsi="Times New Roman"/>
          <w:kern w:val="0"/>
          <w:szCs w:val="20"/>
        </w:rPr>
        <w:t>3.1]</w:t>
      </w:r>
    </w:p>
    <w:p w14:paraId="42DFBF97">
      <w:pPr>
        <w:pStyle w:val="224"/>
      </w:pPr>
    </w:p>
    <w:p w14:paraId="1CC5ED22">
      <w:pPr>
        <w:spacing w:line="240" w:lineRule="auto"/>
        <w:ind w:firstLine="420" w:firstLineChars="200"/>
        <w:rPr>
          <w:rFonts w:ascii="Times New Roman" w:hAnsi="Times New Roman"/>
          <w:kern w:val="0"/>
          <w:szCs w:val="20"/>
        </w:rPr>
      </w:pPr>
      <w:r>
        <w:rPr>
          <w:rFonts w:hint="eastAsia" w:ascii="Times New Roman" w:hAnsi="Times New Roman" w:eastAsia="黑体"/>
          <w:kern w:val="0"/>
        </w:rPr>
        <w:t xml:space="preserve">干旱等级诊断 </w:t>
      </w:r>
      <w:r>
        <w:rPr>
          <w:rFonts w:hint="eastAsia" w:ascii="Times New Roman" w:hAnsi="Times New Roman"/>
          <w:b/>
          <w:bCs/>
          <w:kern w:val="0"/>
          <w:szCs w:val="20"/>
        </w:rPr>
        <w:t>drought grade diagnosis</w:t>
      </w:r>
    </w:p>
    <w:p w14:paraId="73111577">
      <w:pPr>
        <w:spacing w:line="240" w:lineRule="auto"/>
        <w:ind w:firstLine="420" w:firstLineChars="200"/>
        <w:rPr>
          <w:rFonts w:ascii="Times New Roman" w:hAnsi="Times New Roman"/>
          <w:kern w:val="0"/>
          <w:szCs w:val="20"/>
        </w:rPr>
      </w:pPr>
      <w:r>
        <w:rPr>
          <w:rFonts w:hint="eastAsia" w:ascii="Times New Roman" w:hAnsi="Times New Roman"/>
          <w:kern w:val="0"/>
          <w:szCs w:val="20"/>
        </w:rPr>
        <w:t>按照不同时间尺度，判别干旱过程中当前时刻累积干旱特征联合概率的等级。一般分为轻旱、中旱、重旱和特旱四个等级。</w:t>
      </w:r>
      <w:bookmarkEnd w:id="51"/>
    </w:p>
    <w:p w14:paraId="71716BF1">
      <w:pPr>
        <w:pStyle w:val="105"/>
        <w:spacing w:before="240" w:after="240"/>
        <w:rPr>
          <w:szCs w:val="21"/>
        </w:rPr>
      </w:pPr>
      <w:bookmarkStart w:id="53" w:name="_Toc180162909"/>
      <w:r>
        <w:rPr>
          <w:rFonts w:hint="eastAsia"/>
          <w:szCs w:val="21"/>
        </w:rPr>
        <w:t>干旱特征动态识别</w:t>
      </w:r>
      <w:bookmarkEnd w:id="53"/>
    </w:p>
    <w:p w14:paraId="39E21C1A">
      <w:pPr>
        <w:pStyle w:val="224"/>
      </w:pPr>
      <w:r>
        <w:rPr>
          <w:rFonts w:hint="eastAsia"/>
        </w:rPr>
        <w:t>诊断区域</w:t>
      </w:r>
    </w:p>
    <w:p w14:paraId="2746E42E">
      <w:pPr>
        <w:pStyle w:val="57"/>
        <w:ind w:firstLine="420"/>
      </w:pPr>
      <w:r>
        <w:rPr>
          <w:rFonts w:hint="eastAsia"/>
        </w:rPr>
        <w:t>针对某相似气候地区或省、市、县行政区等固定区域的范围。</w:t>
      </w:r>
    </w:p>
    <w:p w14:paraId="678C56C2">
      <w:pPr>
        <w:pStyle w:val="224"/>
      </w:pPr>
      <w:r>
        <w:rPr>
          <w:rFonts w:hint="eastAsia"/>
        </w:rPr>
        <w:t>区域干旱强度指数</w:t>
      </w:r>
    </w:p>
    <w:p w14:paraId="0DE946B7">
      <w:pPr>
        <w:pStyle w:val="237"/>
        <w:spacing w:line="360" w:lineRule="auto"/>
      </w:pPr>
      <w:r>
        <w:rPr>
          <w:rFonts w:hint="eastAsia"/>
        </w:rPr>
        <w:t>某时刻诊断区域内站点干旱等级达到轻旱及以上的站点数量与区域内总站数的比值，记作</w:t>
      </w: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hint="eastAsia" w:ascii="Cambria Math" w:hAnsi="Cambria Math"/>
              </w:rPr>
              <m:t>t</m:t>
            </m:r>
            <m:ctrlPr>
              <w:rPr>
                <w:rFonts w:ascii="Cambria Math" w:hAnsi="Cambria Math"/>
                <w:i/>
              </w:rPr>
            </m:ctrlPr>
          </m:sub>
        </m:sSub>
      </m:oMath>
      <w:r>
        <w:rPr>
          <w:rFonts w:hint="eastAsia"/>
        </w:rPr>
        <w:t>:</w:t>
      </w:r>
    </w:p>
    <w:p w14:paraId="494AA615">
      <w:pPr>
        <w:pStyle w:val="237"/>
        <w:tabs>
          <w:tab w:val="center" w:pos="4253"/>
          <w:tab w:val="right" w:leader="dot" w:pos="8931"/>
          <w:tab w:val="clear" w:pos="4201"/>
          <w:tab w:val="clear" w:pos="9298"/>
        </w:tabs>
        <w:spacing w:line="360" w:lineRule="auto"/>
        <w:ind w:firstLine="3118" w:firstLineChars="1485"/>
        <w:jc w:val="center"/>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k</m:t>
            </m:r>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j</m:t>
            </m:r>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tab/>
      </w:r>
      <w:r>
        <w:rPr>
          <w:rFonts w:hint="eastAsia"/>
        </w:rPr>
        <w:t xml:space="preserve">                 </w:t>
      </w:r>
      <w:r>
        <w:tab/>
      </w:r>
      <w:r>
        <w:rPr>
          <w:rFonts w:hint="eastAsia"/>
        </w:rPr>
        <w:t>（1）</w:t>
      </w:r>
    </w:p>
    <w:p w14:paraId="4FD25808">
      <w:pPr>
        <w:pStyle w:val="237"/>
      </w:pPr>
      <w:r>
        <w:rPr>
          <w:rFonts w:hint="eastAsia"/>
        </w:rPr>
        <w:t>式中：</w:t>
      </w:r>
    </w:p>
    <w:p w14:paraId="3D6E3604">
      <w:pPr>
        <w:pStyle w:val="237"/>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hint="eastAsia" w:ascii="Cambria Math" w:hAnsi="Cambria Math"/>
              </w:rPr>
              <m:t>t</m:t>
            </m:r>
            <m:ctrlPr>
              <w:rPr>
                <w:rFonts w:ascii="Cambria Math" w:hAnsi="Cambria Math"/>
                <w:i/>
              </w:rPr>
            </m:ctrlPr>
          </m:sub>
        </m:sSub>
      </m:oMath>
      <w:r>
        <w:rPr>
          <w:rFonts w:hint="eastAsia"/>
        </w:rPr>
        <w:t>—区域干旱强度指数；</w:t>
      </w:r>
    </w:p>
    <w:p w14:paraId="53881408">
      <w:pPr>
        <w:pStyle w:val="237"/>
      </w:pPr>
      <w:r>
        <w:rPr>
          <w:rFonts w:hint="eastAsia"/>
          <w:i/>
          <w:iCs/>
        </w:rPr>
        <w:t>k</w:t>
      </w:r>
      <w:r>
        <w:rPr>
          <w:rFonts w:hint="eastAsia"/>
        </w:rPr>
        <w:t>—区域内总站数；</w:t>
      </w:r>
    </w:p>
    <w:p w14:paraId="26754AAE">
      <w:pPr>
        <w:pStyle w:val="237"/>
      </w:pPr>
      <w:r>
        <w:rPr>
          <w:rFonts w:hint="eastAsia"/>
          <w:i/>
          <w:iCs/>
        </w:rPr>
        <w:t>j</w:t>
      </w:r>
      <w:r>
        <w:rPr>
          <w:rFonts w:hint="eastAsia"/>
        </w:rPr>
        <w:t>—区域内干旱等级达到轻旱及以上的站点数；</w:t>
      </w:r>
    </w:p>
    <w:p w14:paraId="7C9E8BA1">
      <w:pPr>
        <w:pStyle w:val="237"/>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—区域内干旱等级达到轻旱及以上的第</w:t>
      </w:r>
      <w:r>
        <w:rPr>
          <w:rFonts w:hint="eastAsia"/>
          <w:i/>
          <w:iCs/>
        </w:rPr>
        <w:t>i</w:t>
      </w:r>
      <w:r>
        <w:rPr>
          <w:rFonts w:hint="eastAsia"/>
        </w:rPr>
        <w:t>个站点的干旱指数数值。</w:t>
      </w:r>
    </w:p>
    <w:p w14:paraId="189C0D27">
      <w:pPr>
        <w:pStyle w:val="224"/>
      </w:pPr>
      <w:r>
        <w:t>干旱过程的确定</w:t>
      </w:r>
    </w:p>
    <w:p w14:paraId="35B14851">
      <w:pPr>
        <w:pStyle w:val="237"/>
        <w:rPr>
          <w:rFonts w:ascii="Times New Roman"/>
        </w:rPr>
      </w:pPr>
      <w:r>
        <w:rPr>
          <w:rFonts w:ascii="Times New Roman"/>
        </w:rPr>
        <w:t>当某站在第</w:t>
      </w:r>
      <w:r>
        <w:rPr>
          <w:rFonts w:hint="eastAsia" w:ascii="Times New Roman"/>
          <w:i/>
          <w:iCs/>
        </w:rPr>
        <w:t>m</w:t>
      </w:r>
      <w:r>
        <w:rPr>
          <w:rFonts w:ascii="Times New Roman"/>
        </w:rPr>
        <w:t>时刻出现</w:t>
      </w:r>
      <w:r>
        <w:rPr>
          <w:rFonts w:hint="eastAsia" w:ascii="Times New Roman"/>
        </w:rPr>
        <w:t>区域干旱强度指数达到轻旱及以上等级，在第</w:t>
      </w:r>
      <w:r>
        <w:rPr>
          <w:rFonts w:hint="eastAsia" w:ascii="Times New Roman"/>
          <w:i/>
          <w:iCs/>
        </w:rPr>
        <w:t>n</w:t>
      </w:r>
      <w:r>
        <w:rPr>
          <w:rFonts w:hint="eastAsia" w:ascii="Times New Roman"/>
        </w:rPr>
        <w:t>时刻干旱等级转为无旱，在第</w:t>
      </w:r>
      <w:r>
        <w:rPr>
          <w:rFonts w:hint="eastAsia" w:ascii="Times New Roman"/>
          <w:i/>
          <w:iCs/>
        </w:rPr>
        <w:t>m</w:t>
      </w:r>
      <w:r>
        <w:rPr>
          <w:rFonts w:ascii="Times New Roman"/>
        </w:rPr>
        <w:t>时刻</w:t>
      </w:r>
      <w:r>
        <w:rPr>
          <w:rFonts w:hint="eastAsia" w:ascii="Times New Roman"/>
        </w:rPr>
        <w:t>和第</w:t>
      </w:r>
      <w:r>
        <w:rPr>
          <w:rFonts w:hint="eastAsia" w:ascii="Times New Roman"/>
          <w:i/>
          <w:iCs/>
        </w:rPr>
        <w:t>n</w:t>
      </w:r>
      <w:r>
        <w:rPr>
          <w:rFonts w:hint="eastAsia" w:ascii="Times New Roman"/>
        </w:rPr>
        <w:t>时刻之间存在或少于1个时刻的无旱等级，第</w:t>
      </w:r>
      <w:r>
        <w:rPr>
          <w:rFonts w:hint="eastAsia" w:ascii="Times New Roman"/>
          <w:i/>
          <w:iCs/>
        </w:rPr>
        <w:t>n</w:t>
      </w:r>
      <w:r>
        <w:rPr>
          <w:rFonts w:hint="eastAsia" w:ascii="Times New Roman"/>
        </w:rPr>
        <w:t>时刻之后区域干旱强度指数持续保持无旱状态2个以上时刻，则确定为一次干旱过程。</w:t>
      </w:r>
    </w:p>
    <w:p w14:paraId="6D301946">
      <w:pPr>
        <w:pStyle w:val="224"/>
      </w:pPr>
      <w:r>
        <w:rPr>
          <w:rFonts w:hint="eastAsia"/>
        </w:rPr>
        <w:t>干旱持续时间</w:t>
      </w:r>
    </w:p>
    <w:p w14:paraId="69468811">
      <w:pPr>
        <w:pStyle w:val="237"/>
      </w:pPr>
      <w:r>
        <w:rPr>
          <w:rFonts w:hint="eastAsia"/>
        </w:rPr>
        <w:t>干旱过程时段内，第一次出现轻旱的时刻为干旱开始时刻。从开始时刻算起，至某一目标时刻为止，为干旱持续时间；至干旱过程最后时刻为止，为本次完整干旱过程的持续时间。</w:t>
      </w:r>
    </w:p>
    <w:p w14:paraId="51DED4E8">
      <w:pPr>
        <w:pStyle w:val="224"/>
      </w:pPr>
      <w:r>
        <w:rPr>
          <w:rFonts w:hint="eastAsia"/>
        </w:rPr>
        <w:t>干旱强度</w:t>
      </w:r>
    </w:p>
    <w:p w14:paraId="6C9AB539">
      <w:pPr>
        <w:pStyle w:val="237"/>
      </w:pPr>
      <w:r>
        <w:rPr>
          <w:rFonts w:hint="eastAsia"/>
        </w:rPr>
        <w:t>干旱过程时段内，从干旱开始时刻至目标时刻为止，期间区域干旱强度指数的绝对值之和，为干旱强度；至干旱过程最后时刻为止，期间区域干旱强度指数的绝对值之和，为本次完整干旱过程的干旱强度。</w:t>
      </w:r>
    </w:p>
    <w:p w14:paraId="7AE76129">
      <w:pPr>
        <w:pStyle w:val="105"/>
        <w:spacing w:before="240" w:after="240"/>
        <w:rPr>
          <w:szCs w:val="21"/>
        </w:rPr>
      </w:pPr>
      <w:bookmarkStart w:id="54" w:name="_Toc180074001"/>
      <w:bookmarkStart w:id="55" w:name="_Toc180162910"/>
      <w:r>
        <w:rPr>
          <w:rFonts w:hint="eastAsia"/>
          <w:szCs w:val="21"/>
        </w:rPr>
        <w:t>累积干旱特征联合概率计算</w:t>
      </w:r>
      <w:bookmarkEnd w:id="54"/>
      <w:bookmarkEnd w:id="55"/>
    </w:p>
    <w:p w14:paraId="19875583">
      <w:pPr>
        <w:pStyle w:val="237"/>
      </w:pPr>
      <w:r>
        <w:rPr>
          <w:rFonts w:hint="eastAsia"/>
        </w:rPr>
        <w:t>累积干旱特征联合概率是指表征干旱强度与持续时间的综合指标，利</w:t>
      </w:r>
      <w:r>
        <w:rPr>
          <w:rFonts w:ascii="Times New Roman"/>
        </w:rPr>
        <w:t>用Copula</w:t>
      </w:r>
      <w:r>
        <w:rPr>
          <w:rFonts w:hint="eastAsia"/>
        </w:rPr>
        <w:t>函数建立干旱强度和干旱持续时间的联合概率模型，计算如下：</w:t>
      </w:r>
    </w:p>
    <w:p w14:paraId="77E8408D">
      <w:pPr>
        <w:tabs>
          <w:tab w:val="center" w:pos="4253"/>
          <w:tab w:val="right" w:leader="dot" w:pos="9214"/>
        </w:tabs>
        <w:spacing w:line="360" w:lineRule="auto"/>
        <w:jc w:val="left"/>
        <w:rPr>
          <w:rFonts w:ascii="Times New Roman" w:hAnsi="Times New Roman"/>
        </w:rPr>
      </w:pPr>
      <w:r>
        <w:rPr>
          <w:rFonts w:ascii="宋体" w:hAnsi="Times New Roman"/>
        </w:rPr>
        <w:tab/>
      </w:r>
      <m:oMath>
        <m:r>
          <m:rPr/>
          <w:rPr>
            <w:rFonts w:ascii="Cambria Math" w:hAnsi="Cambria Math"/>
          </w:rPr>
          <m:t>P</m:t>
        </m:r>
        <m:d>
          <m:dPr>
            <m:ctrlPr>
              <w:rPr>
                <w:rFonts w:ascii="Cambria Math" w:hAnsi="Cambria Math"/>
                <w:i/>
              </w:rPr>
            </m:ctrlPr>
          </m:dPr>
          <m:e>
            <m:r>
              <m:rPr/>
              <w:rPr>
                <w:rFonts w:ascii="Cambria Math" w:hAnsi="Cambria Math"/>
              </w:rPr>
              <m:t>D≥</m:t>
            </m:r>
            <m:r>
              <m:rPr>
                <m:sty m:val="p"/>
              </m:rPr>
              <w:rPr>
                <w:rFonts w:ascii="Cambria Math" w:hAnsi="Cambria Math"/>
              </w:rPr>
              <m:t>d</m:t>
            </m:r>
            <m:r>
              <m:rPr/>
              <w:rPr>
                <w:rFonts w:ascii="Cambria Math" w:hAnsi="Cambria Math"/>
              </w:rPr>
              <m:t xml:space="preserve"> ∩ S≥</m:t>
            </m:r>
            <m:r>
              <m:rPr>
                <m:sty m:val="p"/>
              </m:rPr>
              <w:rPr>
                <w:rFonts w:ascii="Cambria Math" w:hAnsi="Cambria Math"/>
              </w:rPr>
              <m:t>s</m:t>
            </m:r>
            <m:ctrlPr>
              <w:rPr>
                <w:rFonts w:ascii="Cambria Math" w:hAnsi="Cambria Math"/>
                <w:i/>
              </w:rPr>
            </m:ctrlPr>
          </m:e>
        </m:d>
        <m:r>
          <m:rPr/>
          <w:rPr>
            <w:rFonts w:ascii="Cambria Math" w:hAnsi="Cambria Math"/>
          </w:rPr>
          <m:t>=1−</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D</m:t>
            </m:r>
            <m:ctrlPr>
              <w:rPr>
                <w:rFonts w:ascii="Cambria Math" w:hAnsi="Cambria Math"/>
              </w:rPr>
            </m:ctrlPr>
          </m:sub>
        </m:sSub>
        <m:d>
          <m:dPr>
            <m:ctrlPr>
              <w:rPr>
                <w:rFonts w:ascii="Cambria Math" w:hAnsi="Cambria Math"/>
                <w:i/>
              </w:rPr>
            </m:ctrlPr>
          </m:dPr>
          <m:e>
            <m:r>
              <m:rPr>
                <m:sty m:val="p"/>
              </m:rPr>
              <w:rPr>
                <w:rFonts w:ascii="Cambria Math" w:hAnsi="Cambria Math"/>
              </w:rPr>
              <m:t>d</m:t>
            </m:r>
            <m:ctrlPr>
              <w:rPr>
                <w:rFonts w:ascii="Cambria Math" w:hAnsi="Cambria Math"/>
                <w:i/>
              </w:rPr>
            </m:ctrlPr>
          </m:e>
        </m:d>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S</m:t>
            </m:r>
            <m:ctrlPr>
              <w:rPr>
                <w:rFonts w:ascii="Cambria Math" w:hAnsi="Cambria Math"/>
              </w:rPr>
            </m:ctrlPr>
          </m:sub>
        </m:sSub>
        <m:d>
          <m:dPr>
            <m:ctrlPr>
              <w:rPr>
                <w:rFonts w:ascii="Cambria Math" w:hAnsi="Cambria Math"/>
                <w:i/>
              </w:rPr>
            </m:ctrlPr>
          </m:dPr>
          <m:e>
            <m:r>
              <m:rPr>
                <m:sty m:val="p"/>
              </m:rPr>
              <w:rPr>
                <w:rFonts w:ascii="Cambria Math" w:hAnsi="Cambria Math"/>
              </w:rPr>
              <m:t>s</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DS</m:t>
            </m:r>
            <m:ctrlPr>
              <w:rPr>
                <w:rFonts w:ascii="Cambria Math" w:hAnsi="Cambria Math"/>
                <w:i/>
              </w:rPr>
            </m:ctrlPr>
          </m:sub>
        </m:sSub>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D</m:t>
            </m:r>
            <m:ctrlPr>
              <w:rPr>
                <w:rFonts w:ascii="Cambria Math" w:hAnsi="Cambria Math"/>
              </w:rPr>
            </m:ctrlPr>
          </m:sub>
        </m:sSub>
        <m:d>
          <m:dPr>
            <m:ctrlPr>
              <w:rPr>
                <w:rFonts w:ascii="Cambria Math" w:hAnsi="Cambria Math"/>
                <w:i/>
              </w:rPr>
            </m:ctrlPr>
          </m:dPr>
          <m:e>
            <m:r>
              <m:rPr>
                <m:sty m:val="p"/>
              </m:rPr>
              <w:rPr>
                <w:rFonts w:ascii="Cambria Math" w:hAnsi="Cambria Math"/>
              </w:rPr>
              <m:t>d</m:t>
            </m:r>
            <m:ctrlPr>
              <w:rPr>
                <w:rFonts w:ascii="Cambria Math" w:hAnsi="Cambria Math"/>
                <w:i/>
              </w:rPr>
            </m:ctrlPr>
          </m:e>
        </m:d>
        <m:r>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S</m:t>
            </m:r>
            <m:ctrlPr>
              <w:rPr>
                <w:rFonts w:ascii="Cambria Math" w:hAnsi="Cambria Math"/>
              </w:rPr>
            </m:ctrlPr>
          </m:sub>
        </m:sSub>
        <m:d>
          <m:dPr>
            <m:ctrlPr>
              <w:rPr>
                <w:rFonts w:ascii="Cambria Math" w:hAnsi="Cambria Math"/>
                <w:i/>
              </w:rPr>
            </m:ctrlPr>
          </m:dPr>
          <m:e>
            <m:r>
              <m:rPr>
                <m:sty m:val="p"/>
              </m:rPr>
              <w:rPr>
                <w:rFonts w:ascii="Cambria Math" w:hAnsi="Cambria Math"/>
              </w:rPr>
              <m:t>s</m:t>
            </m:r>
            <m:ctrlPr>
              <w:rPr>
                <w:rFonts w:ascii="Cambria Math" w:hAnsi="Cambria Math"/>
                <w:i/>
              </w:rPr>
            </m:ctrlPr>
          </m:e>
        </m:d>
        <m:r>
          <m:rPr/>
          <w:rPr>
            <w:rFonts w:ascii="Cambria Math" w:hAnsi="Cambria Math"/>
          </w:rPr>
          <m:t>)</m:t>
        </m:r>
      </m:oMath>
      <w:r>
        <w:rPr>
          <w:rFonts w:ascii="宋体" w:hAnsi="Times New Roman"/>
        </w:rPr>
        <w:tab/>
      </w:r>
      <w:r>
        <w:rPr>
          <w:rFonts w:hint="eastAsia" w:ascii="Times New Roman" w:hAnsi="Times New Roman"/>
        </w:rPr>
        <w:t>（2）</w:t>
      </w:r>
    </w:p>
    <w:p w14:paraId="240169BE">
      <w:pPr>
        <w:pStyle w:val="237"/>
        <w:rPr>
          <w:rFonts w:ascii="Times New Roman"/>
        </w:rPr>
      </w:pPr>
      <w:r>
        <w:rPr>
          <w:rFonts w:ascii="Times New Roman"/>
        </w:rPr>
        <w:t>式中：</w:t>
      </w:r>
    </w:p>
    <w:p w14:paraId="24056C01">
      <w:pPr>
        <w:pStyle w:val="57"/>
        <w:ind w:firstLine="420"/>
        <w:rPr>
          <w:rFonts w:ascii="Times New Roman"/>
        </w:rPr>
      </w:pPr>
      <m:oMath>
        <m:r>
          <m:rPr/>
          <w:rPr>
            <w:rFonts w:ascii="Cambria Math" w:hAnsi="Cambria Math"/>
          </w:rPr>
          <m:t>P</m:t>
        </m:r>
        <m:d>
          <m:dPr>
            <m:ctrlPr>
              <w:rPr>
                <w:rFonts w:ascii="Cambria Math" w:hAnsi="Cambria Math"/>
                <w:i/>
              </w:rPr>
            </m:ctrlPr>
          </m:dPr>
          <m:e>
            <m:r>
              <m:rPr/>
              <w:rPr>
                <w:rFonts w:ascii="Cambria Math" w:hAnsi="Cambria Math"/>
              </w:rPr>
              <m:t>D≥d ∩ S≥s</m:t>
            </m:r>
            <m:ctrlPr>
              <w:rPr>
                <w:rFonts w:ascii="Cambria Math" w:hAnsi="Cambria Math"/>
                <w:i/>
              </w:rPr>
            </m:ctrlPr>
          </m:e>
        </m:d>
      </m:oMath>
      <w:r>
        <w:rPr>
          <w:rFonts w:hint="eastAsia" w:ascii="Times New Roman"/>
        </w:rPr>
        <w:t>——</w:t>
      </w:r>
      <w:r>
        <w:rPr>
          <w:rFonts w:ascii="Times New Roman"/>
        </w:rPr>
        <w:t>干旱持续时间和</w:t>
      </w:r>
      <w:r>
        <w:rPr>
          <w:rFonts w:hint="eastAsia" w:ascii="Times New Roman"/>
        </w:rPr>
        <w:t>干旱强度</w:t>
      </w:r>
      <w:r>
        <w:rPr>
          <w:rFonts w:ascii="Times New Roman"/>
        </w:rPr>
        <w:t>同时大于某值时的</w:t>
      </w:r>
      <w:r>
        <w:rPr>
          <w:rFonts w:hint="eastAsia" w:ascii="Times New Roman"/>
        </w:rPr>
        <w:t>联合</w:t>
      </w:r>
      <w:r>
        <w:rPr>
          <w:rFonts w:ascii="Times New Roman"/>
        </w:rPr>
        <w:t>概率</w:t>
      </w:r>
      <w:r>
        <w:rPr>
          <w:rFonts w:hint="eastAsia" w:ascii="Times New Roman"/>
        </w:rPr>
        <w:t>，用以表示累积干旱特</w:t>
      </w:r>
    </w:p>
    <w:p w14:paraId="40F8D533">
      <w:pPr>
        <w:pStyle w:val="57"/>
        <w:ind w:left="420" w:hanging="420" w:hangingChars="200"/>
        <w:rPr>
          <w:rFonts w:ascii="Times New Roman"/>
        </w:rPr>
      </w:pPr>
      <w:r>
        <w:rPr>
          <w:rFonts w:hint="eastAsia" w:ascii="Times New Roman"/>
        </w:rPr>
        <w:t>征联合概率；</w:t>
      </w:r>
    </w:p>
    <w:p w14:paraId="1439A19D">
      <w:pPr>
        <w:pStyle w:val="57"/>
        <w:ind w:firstLine="420"/>
        <w:rPr>
          <w:rFonts w:ascii="Times New Roman"/>
        </w:rPr>
      </w:pPr>
      <m:oMath>
        <m:r>
          <m:rPr/>
          <w:rPr>
            <w:rFonts w:ascii="Cambria Math" w:hAnsi="Cambria Math"/>
          </w:rPr>
          <m:t xml:space="preserve">D                                 </m:t>
        </m:r>
      </m:oMath>
      <w:r>
        <w:rPr>
          <w:rFonts w:hint="eastAsia" w:ascii="Times New Roman"/>
        </w:rPr>
        <w:t>——干旱持续时间；</w:t>
      </w:r>
    </w:p>
    <w:p w14:paraId="291B13A9">
      <w:pPr>
        <w:pStyle w:val="57"/>
        <w:ind w:firstLine="420"/>
        <w:rPr>
          <w:rFonts w:ascii="Times New Roman"/>
        </w:rPr>
      </w:pPr>
      <m:oMath>
        <m:r>
          <m:rPr/>
          <w:rPr>
            <w:rFonts w:ascii="Cambria Math" w:hAnsi="Cambria Math"/>
          </w:rPr>
          <m:t xml:space="preserve">S                                  </m:t>
        </m:r>
      </m:oMath>
      <w:r>
        <w:rPr>
          <w:rFonts w:hint="eastAsia" w:ascii="Times New Roman"/>
        </w:rPr>
        <w:t>——干旱强度；</w:t>
      </w:r>
    </w:p>
    <w:p w14:paraId="65427610">
      <w:pPr>
        <w:pStyle w:val="237"/>
        <w:ind w:firstLine="426" w:firstLineChars="0"/>
        <w:rPr>
          <w:rFonts w:ascii="Times New Roman"/>
          <w:color w:val="000000" w:themeColor="text1"/>
          <w14:textFill>
            <w14:solidFill>
              <w14:schemeClr w14:val="tx1"/>
            </w14:solidFill>
          </w14:textFill>
        </w:rPr>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D</m:t>
            </m:r>
            <m:ctrlPr>
              <w:rPr>
                <w:rFonts w:ascii="Cambria Math" w:hAnsi="Cambria Math"/>
              </w:rPr>
            </m:ctrlPr>
          </m:sub>
        </m:sSub>
        <m:d>
          <m:dPr>
            <m:ctrlPr>
              <w:rPr>
                <w:rFonts w:ascii="Cambria Math" w:hAnsi="Cambria Math"/>
                <w:i/>
              </w:rPr>
            </m:ctrlPr>
          </m:dPr>
          <m:e>
            <m:r>
              <m:rPr/>
              <w:rPr>
                <w:rFonts w:ascii="Cambria Math" w:hAnsi="Cambria Math"/>
              </w:rPr>
              <m:t>d</m:t>
            </m:r>
            <m:ctrlPr>
              <w:rPr>
                <w:rFonts w:ascii="Cambria Math" w:hAnsi="Cambria Math"/>
                <w:i/>
              </w:rPr>
            </m:ctrlPr>
          </m:e>
        </m:d>
        <m:r>
          <m:rPr/>
          <w:rPr>
            <w:rFonts w:ascii="Cambria Math" w:hAnsi="Cambria Math"/>
          </w:rPr>
          <m:t xml:space="preserve">                         </m:t>
        </m:r>
      </m:oMath>
      <w:r>
        <w:rPr>
          <w:rFonts w:hint="eastAsia" w:ascii="Times New Roman"/>
        </w:rPr>
        <w:t>——干旱持续时间</w:t>
      </w:r>
      <w:r>
        <w:rPr>
          <w:rFonts w:ascii="Times New Roman"/>
          <w:bCs/>
          <w:color w:val="000000" w:themeColor="text1"/>
          <w14:textFill>
            <w14:solidFill>
              <w14:schemeClr w14:val="tx1"/>
            </w14:solidFill>
          </w14:textFill>
        </w:rPr>
        <w:t>序</w:t>
      </w:r>
      <w:r>
        <w:rPr>
          <w:rFonts w:hint="eastAsia" w:ascii="Times New Roman"/>
          <w:bCs/>
          <w:color w:val="000000" w:themeColor="text1"/>
          <w14:textFill>
            <w14:solidFill>
              <w14:schemeClr w14:val="tx1"/>
            </w14:solidFill>
          </w14:textFill>
        </w:rPr>
        <w:t>序列对应的</w:t>
      </w:r>
      <w:r>
        <w:rPr>
          <w:rFonts w:hint="eastAsia" w:ascii="Times New Roman"/>
        </w:rPr>
        <w:t>一维变量</w:t>
      </w:r>
      <w:r>
        <w:rPr>
          <w:rFonts w:ascii="Times New Roman"/>
          <w:color w:val="000000" w:themeColor="text1"/>
          <w14:textFill>
            <w14:solidFill>
              <w14:schemeClr w14:val="tx1"/>
            </w14:solidFill>
          </w14:textFill>
        </w:rPr>
        <w:t>服从的</w:t>
      </w:r>
      <w:r>
        <w:rPr>
          <w:rFonts w:hint="eastAsia" w:ascii="Times New Roman"/>
          <w:color w:val="000000" w:themeColor="text1"/>
          <w14:textFill>
            <w14:solidFill>
              <w14:schemeClr w14:val="tx1"/>
            </w14:solidFill>
          </w14:textFill>
        </w:rPr>
        <w:t>最优</w:t>
      </w:r>
      <w:r>
        <w:rPr>
          <w:rFonts w:ascii="Times New Roman"/>
          <w:color w:val="000000" w:themeColor="text1"/>
          <w14:textFill>
            <w14:solidFill>
              <w14:schemeClr w14:val="tx1"/>
            </w14:solidFill>
          </w14:textFill>
        </w:rPr>
        <w:t>分布函数；</w:t>
      </w:r>
    </w:p>
    <w:p w14:paraId="41B82E10">
      <w:pPr>
        <w:pStyle w:val="237"/>
        <w:ind w:firstLine="426" w:firstLineChars="0"/>
        <w:rPr>
          <w:rFonts w:ascii="Times New Roman"/>
          <w:color w:val="000000" w:themeColor="text1"/>
          <w14:textFill>
            <w14:solidFill>
              <w14:schemeClr w14:val="tx1"/>
            </w14:solidFill>
          </w14:textFill>
        </w:rPr>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S</m:t>
            </m:r>
            <m:ctrlPr>
              <w:rPr>
                <w:rFonts w:ascii="Cambria Math" w:hAnsi="Cambria Math"/>
              </w:rPr>
            </m:ctrlPr>
          </m:sub>
        </m:sSub>
        <m:d>
          <m:dPr>
            <m:ctrlPr>
              <w:rPr>
                <w:rFonts w:ascii="Cambria Math" w:hAnsi="Cambria Math"/>
                <w:i/>
              </w:rPr>
            </m:ctrlPr>
          </m:dPr>
          <m:e>
            <m:r>
              <m:rPr/>
              <w:rPr>
                <w:rFonts w:ascii="Cambria Math" w:hAnsi="Cambria Math"/>
              </w:rPr>
              <m:t>s</m:t>
            </m:r>
            <m:ctrlPr>
              <w:rPr>
                <w:rFonts w:ascii="Cambria Math" w:hAnsi="Cambria Math"/>
                <w:i/>
              </w:rPr>
            </m:ctrlPr>
          </m:e>
        </m:d>
        <m:r>
          <m:rPr/>
          <w:rPr>
            <w:rFonts w:ascii="Cambria Math" w:hAnsi="Cambria Math"/>
          </w:rPr>
          <m:t xml:space="preserve">                          </m:t>
        </m:r>
      </m:oMath>
      <w:r>
        <w:rPr>
          <w:rFonts w:hint="eastAsia" w:ascii="Times New Roman"/>
        </w:rPr>
        <w:t>——干旱强度</w:t>
      </w:r>
      <w:r>
        <w:rPr>
          <w:rFonts w:ascii="Times New Roman"/>
          <w:bCs/>
          <w:color w:val="000000" w:themeColor="text1"/>
          <w14:textFill>
            <w14:solidFill>
              <w14:schemeClr w14:val="tx1"/>
            </w14:solidFill>
          </w14:textFill>
        </w:rPr>
        <w:t>序列</w:t>
      </w:r>
      <w:r>
        <w:rPr>
          <w:rFonts w:hint="eastAsia" w:ascii="Times New Roman"/>
          <w:bCs/>
          <w:color w:val="000000" w:themeColor="text1"/>
          <w14:textFill>
            <w14:solidFill>
              <w14:schemeClr w14:val="tx1"/>
            </w14:solidFill>
          </w14:textFill>
        </w:rPr>
        <w:t>对应的</w:t>
      </w:r>
      <w:r>
        <w:rPr>
          <w:rFonts w:hint="eastAsia" w:ascii="Times New Roman"/>
        </w:rPr>
        <w:t>一维变量</w:t>
      </w:r>
      <w:r>
        <w:rPr>
          <w:rFonts w:ascii="Times New Roman"/>
          <w:bCs/>
          <w:color w:val="000000" w:themeColor="text1"/>
          <w14:textFill>
            <w14:solidFill>
              <w14:schemeClr w14:val="tx1"/>
            </w14:solidFill>
          </w14:textFill>
        </w:rPr>
        <w:t>服从的</w:t>
      </w:r>
      <w:r>
        <w:rPr>
          <w:rFonts w:hint="eastAsia" w:ascii="Times New Roman"/>
          <w:bCs/>
          <w:color w:val="000000" w:themeColor="text1"/>
          <w14:textFill>
            <w14:solidFill>
              <w14:schemeClr w14:val="tx1"/>
            </w14:solidFill>
          </w14:textFill>
        </w:rPr>
        <w:t>最优</w:t>
      </w:r>
      <w:r>
        <w:rPr>
          <w:rFonts w:ascii="Times New Roman"/>
          <w:bCs/>
          <w:color w:val="000000" w:themeColor="text1"/>
          <w14:textFill>
            <w14:solidFill>
              <w14:schemeClr w14:val="tx1"/>
            </w14:solidFill>
          </w14:textFill>
        </w:rPr>
        <w:t>分布函数</w:t>
      </w:r>
      <w:r>
        <w:rPr>
          <w:rFonts w:ascii="Times New Roman"/>
          <w:color w:val="000000" w:themeColor="text1"/>
          <w14:textFill>
            <w14:solidFill>
              <w14:schemeClr w14:val="tx1"/>
            </w14:solidFill>
          </w14:textFill>
        </w:rPr>
        <w:t>；</w:t>
      </w:r>
    </w:p>
    <w:p w14:paraId="51CBE504">
      <w:pPr>
        <w:pStyle w:val="237"/>
        <w:ind w:firstLine="426" w:firstLineChars="0"/>
        <w:rPr>
          <w:rFonts w:ascii="Times New Roman"/>
          <w:color w:val="000000" w:themeColor="text1"/>
          <w14:textFill>
            <w14:solidFill>
              <w14:schemeClr w14:val="tx1"/>
            </w14:solidFill>
          </w14:textFill>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DS</m:t>
            </m:r>
            <m:ctrlPr>
              <w:rPr>
                <w:rFonts w:ascii="Cambria Math" w:hAnsi="Cambria Math"/>
                <w:i/>
              </w:rPr>
            </m:ctrlPr>
          </m:sub>
        </m:sSub>
        <m:r>
          <m:rPr/>
          <w:rPr>
            <w:rFonts w:ascii="Cambria Math" w:hAnsi="Cambria Math"/>
          </w:rPr>
          <m:t xml:space="preserve">                             </m:t>
        </m:r>
      </m:oMath>
      <w:r>
        <w:rPr>
          <w:rFonts w:hint="eastAsia" w:ascii="Times New Roman"/>
        </w:rPr>
        <w:t>——干旱持续时间和干旱强度</w:t>
      </w:r>
      <w:r>
        <w:rPr>
          <w:rFonts w:ascii="Times New Roman"/>
          <w:bCs/>
          <w:color w:val="000000" w:themeColor="text1"/>
          <w14:textFill>
            <w14:solidFill>
              <w14:schemeClr w14:val="tx1"/>
            </w14:solidFill>
          </w14:textFill>
        </w:rPr>
        <w:t>二维</w:t>
      </w:r>
      <w:r>
        <w:rPr>
          <w:rFonts w:hint="eastAsia" w:ascii="Times New Roman"/>
          <w:bCs/>
          <w:color w:val="000000" w:themeColor="text1"/>
          <w14:textFill>
            <w14:solidFill>
              <w14:schemeClr w14:val="tx1"/>
            </w14:solidFill>
          </w14:textFill>
        </w:rPr>
        <w:t>变量</w:t>
      </w:r>
      <w:r>
        <w:rPr>
          <w:rFonts w:ascii="Times New Roman"/>
          <w:bCs/>
          <w:color w:val="000000" w:themeColor="text1"/>
          <w14:textFill>
            <w14:solidFill>
              <w14:schemeClr w14:val="tx1"/>
            </w14:solidFill>
          </w14:textFill>
        </w:rPr>
        <w:t>服从的</w:t>
      </w:r>
      <w:r>
        <w:rPr>
          <w:rFonts w:ascii="Times New Roman"/>
          <w:color w:val="000000" w:themeColor="text1"/>
          <w14:textFill>
            <w14:solidFill>
              <w14:schemeClr w14:val="tx1"/>
            </w14:solidFill>
          </w14:textFill>
        </w:rPr>
        <w:t>最优Copula函数</w:t>
      </w:r>
      <w:r>
        <w:rPr>
          <w:rFonts w:hint="eastAsia" w:ascii="Times New Roman"/>
          <w:color w:val="000000" w:themeColor="text1"/>
          <w14:textFill>
            <w14:solidFill>
              <w14:schemeClr w14:val="tx1"/>
            </w14:solidFill>
          </w14:textFill>
        </w:rPr>
        <w:t>。</w:t>
      </w:r>
    </w:p>
    <w:p w14:paraId="535D64B5">
      <w:pPr>
        <w:pStyle w:val="57"/>
        <w:ind w:firstLine="420"/>
        <w:rPr>
          <w:rFonts w:ascii="Times New Roman"/>
        </w:rPr>
      </w:pPr>
      <w:r>
        <w:rPr>
          <w:rFonts w:hint="eastAsia" w:ascii="Times New Roman"/>
        </w:rPr>
        <w:t>一维变量对应的分布函数选择表见表1。</w:t>
      </w:r>
    </w:p>
    <w:p w14:paraId="3F634C32">
      <w:pPr>
        <w:pStyle w:val="57"/>
        <w:ind w:firstLine="420"/>
        <w:rPr>
          <w:rFonts w:ascii="Times New Roman"/>
        </w:rPr>
      </w:pPr>
      <w:r>
        <w:rPr>
          <w:rFonts w:hint="eastAsia" w:ascii="Times New Roman"/>
        </w:rPr>
        <w:t>二维变量对应的分布函数选择表见表2。</w:t>
      </w:r>
    </w:p>
    <w:p w14:paraId="26038240">
      <w:pPr>
        <w:pStyle w:val="57"/>
        <w:spacing w:before="120" w:beforeLines="50" w:after="120" w:afterLines="50"/>
        <w:ind w:firstLine="420"/>
        <w:jc w:val="center"/>
        <w:rPr>
          <w:rFonts w:ascii="Times New Roman"/>
        </w:rPr>
      </w:pPr>
      <w:r>
        <w:rPr>
          <w:rFonts w:hint="eastAsia" w:ascii="Times New Roman"/>
        </w:rPr>
        <w:t>表1 一维变量对应分布函数选择表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4114"/>
        <w:gridCol w:w="1929"/>
      </w:tblGrid>
      <w:tr w14:paraId="3F5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1046A0C3">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边际分布函数类型</w:t>
            </w:r>
          </w:p>
        </w:tc>
        <w:tc>
          <w:tcPr>
            <w:tcW w:w="4114" w:type="dxa"/>
            <w:vAlign w:val="center"/>
          </w:tcPr>
          <w:p w14:paraId="0092140A">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表达式</w:t>
            </w:r>
          </w:p>
        </w:tc>
        <w:tc>
          <w:tcPr>
            <w:tcW w:w="1929" w:type="dxa"/>
            <w:vAlign w:val="center"/>
          </w:tcPr>
          <w:p w14:paraId="7F1763C6">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参数</w:t>
            </w:r>
          </w:p>
        </w:tc>
      </w:tr>
      <w:tr w14:paraId="576E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391E119B">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 xml:space="preserve">Exponential </w:t>
            </w:r>
          </w:p>
        </w:tc>
        <w:tc>
          <w:tcPr>
            <w:tcW w:w="4114" w:type="dxa"/>
            <w:vAlign w:val="center"/>
          </w:tcPr>
          <w:p w14:paraId="519646EB">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r>
                <m:rPr>
                  <m:sty m:val="p"/>
                </m:rPr>
                <w:rPr>
                  <w:rFonts w:ascii="Cambria Math" w:hAnsi="Cambria Math"/>
                </w:rPr>
                <m:t>=1−</m:t>
              </m:r>
              <m:sSup>
                <m:sSupPr>
                  <m:ctrlPr>
                    <w:rPr>
                      <w:rFonts w:ascii="Cambria Math" w:hAnsi="Cambria Math"/>
                    </w:rPr>
                  </m:ctrlPr>
                </m:sSupPr>
                <m:e>
                  <m:r>
                    <m:rPr/>
                    <w:rPr>
                      <w:rFonts w:ascii="Cambria Math" w:hAnsi="Cambria Math"/>
                    </w:rPr>
                    <m:t>e</m:t>
                  </m:r>
                  <m:ctrlPr>
                    <w:rPr>
                      <w:rFonts w:ascii="Cambria Math" w:hAnsi="Cambria Math"/>
                    </w:rPr>
                  </m:ctrlPr>
                </m:e>
                <m:sup>
                  <m:r>
                    <m:rPr/>
                    <w:rPr>
                      <w:rFonts w:ascii="Cambria Math" w:hAnsi="Cambria Math"/>
                    </w:rPr>
                    <m:t>−</m:t>
                  </m:r>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θ</m:t>
                      </m:r>
                      <m:ctrlPr>
                        <w:rPr>
                          <w:rFonts w:ascii="Cambria Math" w:hAnsi="Cambria Math"/>
                          <w:i/>
                        </w:rPr>
                      </m:ctrlPr>
                    </m:den>
                  </m:f>
                  <m:ctrlPr>
                    <w:rPr>
                      <w:rFonts w:ascii="Cambria Math" w:hAnsi="Cambria Math"/>
                    </w:rPr>
                  </m:ctrlPr>
                </m:sup>
              </m:sSup>
            </m:oMath>
            <w:r>
              <w:rPr>
                <w:rFonts w:ascii="Times New Roman" w:hAnsi="Times New Roman"/>
              </w:rPr>
              <w:t xml:space="preserve">, </w:t>
            </w:r>
            <m:oMath>
              <m:r>
                <m:rPr/>
                <w:rPr>
                  <w:rFonts w:ascii="Cambria Math" w:hAnsi="Cambria Math"/>
                </w:rPr>
                <m:t>x</m:t>
              </m:r>
              <m:r>
                <m:rPr>
                  <m:sty m:val="p"/>
                </m:rPr>
                <w:rPr>
                  <w:rFonts w:ascii="Cambria Math" w:hAnsi="Cambria Math"/>
                </w:rPr>
                <m:t>≥ξ</m:t>
              </m:r>
            </m:oMath>
          </w:p>
        </w:tc>
        <w:tc>
          <w:tcPr>
            <w:tcW w:w="1929" w:type="dxa"/>
            <w:vAlign w:val="center"/>
          </w:tcPr>
          <w:p w14:paraId="0D2B7686">
            <w:pPr>
              <w:spacing w:line="240" w:lineRule="auto"/>
              <w:jc w:val="center"/>
              <w:rPr>
                <w:rFonts w:ascii="Times New Roman" w:hAnsi="Times New Roman"/>
                <w:color w:val="000000" w:themeColor="text1"/>
                <w14:textFill>
                  <w14:solidFill>
                    <w14:schemeClr w14:val="tx1"/>
                  </w14:solidFill>
                </w14:textFill>
              </w:rPr>
            </w:pPr>
            <m:oMathPara>
              <m:oMath>
                <m:r>
                  <m:rPr>
                    <m:sty m:val="p"/>
                  </m:rPr>
                  <w:rPr>
                    <w:rFonts w:ascii="Cambria Math" w:hAnsi="Cambria Math"/>
                  </w:rPr>
                  <m:t>θ</m:t>
                </m:r>
              </m:oMath>
            </m:oMathPara>
          </w:p>
        </w:tc>
      </w:tr>
      <w:tr w14:paraId="5E6A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494850F5">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 xml:space="preserve">Weibull </w:t>
            </w:r>
          </w:p>
        </w:tc>
        <w:tc>
          <w:tcPr>
            <w:tcW w:w="4114" w:type="dxa"/>
            <w:vAlign w:val="center"/>
          </w:tcPr>
          <w:p w14:paraId="76569022">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=1−</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sSup>
                    <m:sSupPr>
                      <m:ctrlPr>
                        <w:rPr>
                          <w:rFonts w:ascii="Cambria Math" w:hAnsi="Cambria Math"/>
                          <w:i/>
                        </w:rPr>
                      </m:ctrlPr>
                    </m:sSupPr>
                    <m:e>
                      <m:r>
                        <m:rPr/>
                        <w:rPr>
                          <w:rFonts w:ascii="Cambria Math" w:hAnsi="Cambria Math"/>
                        </w:rPr>
                        <m:t>(</m:t>
                      </m:r>
                      <m:f>
                        <m:fPr>
                          <m:ctrlPr>
                            <w:rPr>
                              <w:rFonts w:ascii="Cambria Math" w:hAnsi="Cambria Math"/>
                              <w:i/>
                            </w:rPr>
                          </m:ctrlPr>
                        </m:fPr>
                        <m:num>
                          <m:r>
                            <m:rPr/>
                            <w:rPr>
                              <w:rFonts w:ascii="Cambria Math" w:hAnsi="Cambria Math"/>
                            </w:rPr>
                            <m:t>x</m:t>
                          </m:r>
                          <m:ctrlPr>
                            <w:rPr>
                              <w:rFonts w:ascii="Cambria Math" w:hAnsi="Cambria Math"/>
                              <w:i/>
                            </w:rPr>
                          </m:ctrlPr>
                        </m:num>
                        <m:den>
                          <m:r>
                            <m:rPr/>
                            <w:rPr>
                              <w:rFonts w:ascii="Cambria Math" w:hAnsi="Cambria Math"/>
                            </w:rPr>
                            <m:t>b</m:t>
                          </m:r>
                          <m:ctrlPr>
                            <w:rPr>
                              <w:rFonts w:ascii="Cambria Math" w:hAnsi="Cambria Math"/>
                              <w:i/>
                            </w:rPr>
                          </m:ctrlPr>
                        </m:den>
                      </m:f>
                      <m:r>
                        <m:rPr/>
                        <w:rPr>
                          <w:rFonts w:ascii="Cambria Math" w:hAnsi="Cambria Math"/>
                        </w:rPr>
                        <m:t>)</m:t>
                      </m:r>
                      <m:ctrlPr>
                        <w:rPr>
                          <w:rFonts w:ascii="Cambria Math" w:hAnsi="Cambria Math"/>
                          <w:i/>
                        </w:rPr>
                      </m:ctrlPr>
                    </m:e>
                    <m:sup>
                      <m:r>
                        <m:rPr/>
                        <w:rPr>
                          <w:rFonts w:ascii="Cambria Math" w:hAnsi="Cambria Math"/>
                        </w:rPr>
                        <m:t>a</m:t>
                      </m:r>
                      <m:ctrlPr>
                        <w:rPr>
                          <w:rFonts w:ascii="Cambria Math" w:hAnsi="Cambria Math"/>
                          <w:i/>
                        </w:rPr>
                      </m:ctrlPr>
                    </m:sup>
                  </m:sSup>
                  <m:ctrlPr>
                    <w:rPr>
                      <w:rFonts w:ascii="Cambria Math" w:hAnsi="Cambria Math"/>
                      <w:i/>
                    </w:rPr>
                  </m:ctrlPr>
                </m:sup>
              </m:sSup>
            </m:oMath>
            <w:r>
              <w:rPr>
                <w:rFonts w:ascii="Times New Roman" w:hAnsi="Times New Roman"/>
              </w:rPr>
              <w:t>,</w:t>
            </w:r>
            <m:oMath>
              <m:r>
                <m:rPr/>
                <w:rPr>
                  <w:rFonts w:ascii="Cambria Math" w:hAnsi="Cambria Math"/>
                </w:rPr>
                <m:t xml:space="preserve"> x&gt;0</m:t>
              </m:r>
            </m:oMath>
          </w:p>
        </w:tc>
        <w:tc>
          <w:tcPr>
            <w:tcW w:w="1929" w:type="dxa"/>
            <w:vAlign w:val="center"/>
          </w:tcPr>
          <w:p w14:paraId="71E44CFA">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a,</m:t>
              </m:r>
            </m:oMath>
            <w:r>
              <w:rPr>
                <w:rFonts w:ascii="Times New Roman" w:hAnsi="Times New Roman"/>
              </w:rPr>
              <w:t xml:space="preserve"> </w:t>
            </w:r>
            <m:oMath>
              <m:r>
                <m:rPr/>
                <w:rPr>
                  <w:rFonts w:ascii="Cambria Math" w:hAnsi="Cambria Math"/>
                </w:rPr>
                <m:t>b</m:t>
              </m:r>
            </m:oMath>
          </w:p>
        </w:tc>
      </w:tr>
      <w:tr w14:paraId="200A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2618228D">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 xml:space="preserve">Gamma </w:t>
            </w:r>
          </w:p>
        </w:tc>
        <w:tc>
          <w:tcPr>
            <w:tcW w:w="4114" w:type="dxa"/>
            <w:vAlign w:val="center"/>
          </w:tcPr>
          <w:p w14:paraId="06F23585">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β</m:t>
                      </m:r>
                      <m:ctrlPr>
                        <w:rPr>
                          <w:rFonts w:ascii="Cambria Math" w:hAnsi="Cambria Math"/>
                          <w:i/>
                        </w:rPr>
                      </m:ctrlPr>
                    </m:e>
                    <m:sup>
                      <m:r>
                        <m:rPr/>
                        <w:rPr>
                          <w:rFonts w:ascii="Cambria Math" w:hAnsi="Cambria Math"/>
                        </w:rPr>
                        <m:t>−α</m:t>
                      </m:r>
                      <m:ctrlPr>
                        <w:rPr>
                          <w:rFonts w:ascii="Cambria Math" w:hAnsi="Cambria Math"/>
                          <w:i/>
                        </w:rPr>
                      </m:ctrlPr>
                    </m:sup>
                  </m:sSup>
                  <m:ctrlPr>
                    <w:rPr>
                      <w:rFonts w:ascii="Cambria Math" w:hAnsi="Cambria Math"/>
                      <w:i/>
                    </w:rPr>
                  </m:ctrlPr>
                </m:num>
                <m:den>
                  <m:r>
                    <m:rPr>
                      <m:sty m:val="p"/>
                    </m:rPr>
                    <w:rPr>
                      <w:rFonts w:ascii="Cambria Math" w:hAnsi="Cambria Math"/>
                    </w:rPr>
                    <m:t>Γ(α)</m:t>
                  </m:r>
                  <m:ctrlPr>
                    <w:rPr>
                      <w:rFonts w:ascii="Cambria Math" w:hAnsi="Cambria Math"/>
                      <w:i/>
                    </w:rPr>
                  </m:ctrlPr>
                </m:den>
              </m:f>
              <m:nary>
                <m:naryPr>
                  <m:limLoc m:val="undOvr"/>
                  <m:ctrlPr>
                    <w:rPr>
                      <w:rFonts w:ascii="Cambria Math" w:hAnsi="Cambria Math"/>
                    </w:rPr>
                  </m:ctrlPr>
                </m:naryPr>
                <m:sub>
                  <m:r>
                    <m:rPr/>
                    <w:rPr>
                      <w:rFonts w:ascii="Cambria Math" w:hAnsi="Cambria Math"/>
                    </w:rPr>
                    <m:t>0</m:t>
                  </m:r>
                  <m:ctrlPr>
                    <w:rPr>
                      <w:rFonts w:ascii="Cambria Math" w:hAnsi="Cambria Math"/>
                    </w:rPr>
                  </m:ctrlPr>
                </m:sub>
                <m:sup>
                  <m:r>
                    <m:rPr/>
                    <w:rPr>
                      <w:rFonts w:ascii="Cambria Math" w:hAnsi="Cambria Math"/>
                    </w:rPr>
                    <m:t>x</m:t>
                  </m:r>
                  <m:ctrlPr>
                    <w:rPr>
                      <w:rFonts w:ascii="Cambria Math" w:hAnsi="Cambria Math"/>
                    </w:rPr>
                  </m:ctrlPr>
                </m:sup>
                <m:e>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α−1</m:t>
                      </m:r>
                      <m:ctrlPr>
                        <w:rPr>
                          <w:rFonts w:ascii="Cambria Math" w:hAnsi="Cambria Math"/>
                          <w:i/>
                        </w:rPr>
                      </m:ctrlPr>
                    </m:sup>
                  </m:sSup>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f>
                        <m:fPr>
                          <m:ctrlPr>
                            <w:rPr>
                              <w:rFonts w:ascii="Cambria Math" w:hAnsi="Cambria Math"/>
                              <w:i/>
                            </w:rPr>
                          </m:ctrlPr>
                        </m:fPr>
                        <m:num>
                          <m:r>
                            <m:rPr/>
                            <w:rPr>
                              <w:rFonts w:ascii="Cambria Math" w:hAnsi="Cambria Math"/>
                            </w:rPr>
                            <m:t>t</m:t>
                          </m:r>
                          <m:ctrlPr>
                            <w:rPr>
                              <w:rFonts w:ascii="Cambria Math" w:hAnsi="Cambria Math"/>
                              <w:i/>
                            </w:rPr>
                          </m:ctrlPr>
                        </m:num>
                        <m:den>
                          <m:r>
                            <m:rPr/>
                            <w:rPr>
                              <w:rFonts w:ascii="Cambria Math" w:hAnsi="Cambria Math"/>
                            </w:rPr>
                            <m:t>β</m:t>
                          </m:r>
                          <m:ctrlPr>
                            <w:rPr>
                              <w:rFonts w:ascii="Cambria Math" w:hAnsi="Cambria Math"/>
                              <w:i/>
                            </w:rPr>
                          </m:ctrlPr>
                        </m:den>
                      </m:f>
                      <m:ctrlPr>
                        <w:rPr>
                          <w:rFonts w:ascii="Cambria Math" w:hAnsi="Cambria Math"/>
                          <w:i/>
                        </w:rPr>
                      </m:ctrlPr>
                    </m:sup>
                  </m:sSup>
                  <m:ctrlPr>
                    <w:rPr>
                      <w:rFonts w:ascii="Cambria Math" w:hAnsi="Cambria Math"/>
                    </w:rPr>
                  </m:ctrlPr>
                </m:e>
              </m:nary>
              <m:r>
                <m:rPr/>
                <w:rPr>
                  <w:rFonts w:ascii="Cambria Math" w:hAnsi="Cambria Math"/>
                </w:rPr>
                <m:t>dt</m:t>
              </m:r>
            </m:oMath>
            <w:r>
              <w:rPr>
                <w:rFonts w:ascii="Times New Roman" w:hAnsi="Times New Roman"/>
              </w:rPr>
              <w:t xml:space="preserve">, </w:t>
            </w:r>
            <m:oMath>
              <m:r>
                <m:rPr/>
                <w:rPr>
                  <w:rFonts w:ascii="Cambria Math" w:hAnsi="Cambria Math"/>
                </w:rPr>
                <m:t>x</m:t>
              </m:r>
              <m:r>
                <m:rPr>
                  <m:sty m:val="p"/>
                </m:rPr>
                <w:rPr>
                  <w:rFonts w:ascii="Cambria Math" w:hAnsi="Cambria Math"/>
                </w:rPr>
                <m:t>&gt;0</m:t>
              </m:r>
            </m:oMath>
          </w:p>
        </w:tc>
        <w:tc>
          <w:tcPr>
            <w:tcW w:w="1929" w:type="dxa"/>
            <w:vAlign w:val="center"/>
          </w:tcPr>
          <w:p w14:paraId="14FBEEEF">
            <w:pPr>
              <w:spacing w:line="240" w:lineRule="auto"/>
              <w:jc w:val="center"/>
              <w:rPr>
                <w:rFonts w:ascii="Times New Roman" w:hAnsi="Times New Roman"/>
                <w:color w:val="000000" w:themeColor="text1"/>
                <w14:textFill>
                  <w14:solidFill>
                    <w14:schemeClr w14:val="tx1"/>
                  </w14:solidFill>
                </w14:textFill>
              </w:rPr>
            </w:pPr>
            <m:oMathPara>
              <m:oMath>
                <m:r>
                  <m:rPr>
                    <m:sty m:val="p"/>
                  </m:rPr>
                  <w:rPr>
                    <w:rFonts w:ascii="Cambria Math" w:hAnsi="Cambria Math"/>
                  </w:rPr>
                  <m:t>α</m:t>
                </m:r>
                <m:r>
                  <m:rPr/>
                  <w:rPr>
                    <w:rFonts w:ascii="Cambria Math" w:hAnsi="Cambria Math"/>
                  </w:rPr>
                  <m:t>,</m:t>
                </m:r>
                <m:r>
                  <m:rPr>
                    <m:sty m:val="p"/>
                  </m:rPr>
                  <w:rPr>
                    <w:rFonts w:ascii="Cambria Math" w:hAnsi="Cambria Math"/>
                  </w:rPr>
                  <m:t>β</m:t>
                </m:r>
              </m:oMath>
            </m:oMathPara>
          </w:p>
        </w:tc>
      </w:tr>
      <w:tr w14:paraId="46CA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4" w:type="dxa"/>
            <w:vAlign w:val="center"/>
          </w:tcPr>
          <w:p w14:paraId="3B0D7F8C">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Log-normal</w:t>
            </w:r>
          </w:p>
        </w:tc>
        <w:tc>
          <w:tcPr>
            <w:tcW w:w="4114" w:type="dxa"/>
            <w:vAlign w:val="center"/>
          </w:tcPr>
          <w:p w14:paraId="0FE3026B">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r>
                <m:rPr/>
                <w:rPr>
                  <w:rFonts w:ascii="Cambria Math" w:hAnsi="Cambria Math"/>
                </w:rPr>
                <m:t>=</m:t>
              </m:r>
              <m:nary>
                <m:naryPr>
                  <m:limLoc m:val="subSup"/>
                  <m:ctrlPr>
                    <w:rPr>
                      <w:rFonts w:ascii="Cambria Math" w:hAnsi="Cambria Math"/>
                      <w:i/>
                    </w:rPr>
                  </m:ctrlPr>
                </m:naryPr>
                <m:sub>
                  <m:r>
                    <m:rPr/>
                    <w:rPr>
                      <w:rFonts w:ascii="Cambria Math" w:hAnsi="Cambria Math"/>
                    </w:rPr>
                    <m:t>0</m:t>
                  </m:r>
                  <m:ctrlPr>
                    <w:rPr>
                      <w:rFonts w:ascii="Cambria Math" w:hAnsi="Cambria Math"/>
                      <w:i/>
                    </w:rPr>
                  </m:ctrlPr>
                </m:sub>
                <m:sup>
                  <m:r>
                    <m:rPr/>
                    <w:rPr>
                      <w:rFonts w:ascii="Cambria Math" w:hAnsi="Cambria Math"/>
                    </w:rPr>
                    <m:t>x</m:t>
                  </m:r>
                  <m:ctrlPr>
                    <w:rPr>
                      <w:rFonts w:ascii="Cambria Math" w:hAnsi="Cambria Math"/>
                      <w:i/>
                    </w:rPr>
                  </m:ctrlPr>
                </m:sup>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x</m:t>
                      </m:r>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y</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r>
                            <m:rPr/>
                            <w:rPr>
                              <w:rFonts w:ascii="Cambria Math" w:hAnsi="Cambria Math"/>
                            </w:rPr>
                            <m:t>2π</m:t>
                          </m:r>
                          <m:ctrlPr>
                            <w:rPr>
                              <w:rFonts w:ascii="Cambria Math" w:hAnsi="Cambria Math"/>
                              <w:i/>
                            </w:rPr>
                          </m:ctrlPr>
                        </m:e>
                      </m:rad>
                      <m:ctrlPr>
                        <w:rPr>
                          <w:rFonts w:ascii="Cambria Math" w:hAnsi="Cambria Math"/>
                          <w:i/>
                        </w:rPr>
                      </m:ctrlPr>
                    </m:den>
                  </m:f>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(lnx−</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bSup>
                            <m:sSubSupPr>
                              <m:ctrlPr>
                                <w:rPr>
                                  <w:rFonts w:ascii="Cambria Math" w:hAnsi="Cambria Math"/>
                                  <w:i/>
                                </w:rPr>
                              </m:ctrlPr>
                            </m:sSubSupPr>
                            <m:e>
                              <m:r>
                                <m:rPr/>
                                <w:rPr>
                                  <w:rFonts w:ascii="Cambria Math" w:hAnsi="Cambria Math"/>
                                </w:rPr>
                                <m:t>σ</m:t>
                              </m:r>
                              <m:ctrlPr>
                                <w:rPr>
                                  <w:rFonts w:ascii="Cambria Math" w:hAnsi="Cambria Math"/>
                                  <w:i/>
                                </w:rPr>
                              </m:ctrlPr>
                            </m:e>
                            <m:sub>
                              <m:r>
                                <m:rPr/>
                                <w:rPr>
                                  <w:rFonts w:ascii="Cambria Math" w:hAnsi="Cambria Math"/>
                                </w:rPr>
                                <m:t>y</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ctrlPr>
                        <w:rPr>
                          <w:rFonts w:ascii="Cambria Math" w:hAnsi="Cambria Math"/>
                          <w:i/>
                        </w:rPr>
                      </m:ctrlPr>
                    </m:sup>
                  </m:sSup>
                  <m:r>
                    <m:rPr/>
                    <w:rPr>
                      <w:rFonts w:ascii="Cambria Math" w:hAnsi="Cambria Math"/>
                    </w:rPr>
                    <m:t>dx</m:t>
                  </m:r>
                  <m:ctrlPr>
                    <w:rPr>
                      <w:rFonts w:ascii="Cambria Math" w:hAnsi="Cambria Math"/>
                      <w:i/>
                    </w:rPr>
                  </m:ctrlPr>
                </m:e>
              </m:nary>
            </m:oMath>
            <w:r>
              <w:rPr>
                <w:rFonts w:ascii="Times New Roman" w:hAnsi="Times New Roman"/>
              </w:rPr>
              <w:t>,</w:t>
            </w:r>
            <m:oMath>
              <m:r>
                <m:rPr/>
                <w:rPr>
                  <w:rFonts w:ascii="Cambria Math" w:hAnsi="Cambria Math"/>
                </w:rPr>
                <m:t xml:space="preserve"> x</m:t>
              </m:r>
              <m:r>
                <m:rPr>
                  <m:sty m:val="p"/>
                </m:rPr>
                <w:rPr>
                  <w:rFonts w:ascii="Cambria Math" w:hAnsi="Cambria Math"/>
                </w:rPr>
                <m:t>&gt;0</m:t>
              </m:r>
            </m:oMath>
          </w:p>
        </w:tc>
        <w:tc>
          <w:tcPr>
            <w:tcW w:w="1929" w:type="dxa"/>
            <w:vAlign w:val="center"/>
          </w:tcPr>
          <w:p w14:paraId="12E06D35">
            <w:pPr>
              <w:spacing w:line="240" w:lineRule="auto"/>
              <w:jc w:val="center"/>
              <w:rPr>
                <w:rFonts w:ascii="Times New Roman" w:hAnsi="Times New Roman"/>
                <w:color w:val="000000" w:themeColor="text1"/>
                <w14:textFill>
                  <w14:solidFill>
                    <w14:schemeClr w14:val="tx1"/>
                  </w14:solidFill>
                </w14:textFill>
              </w:rPr>
            </w:pP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y</m:t>
                  </m:r>
                  <m:ctrlPr>
                    <w:rPr>
                      <w:rFonts w:ascii="Cambria Math" w:hAnsi="Cambria Math"/>
                      <w:i/>
                    </w:rPr>
                  </m:ctrlPr>
                </m:sub>
              </m:sSub>
            </m:oMath>
            <w:r>
              <w:rPr>
                <w:rFonts w:ascii="Times New Roman" w:hAnsi="Times New Roman"/>
              </w:rPr>
              <w:t xml:space="preserve">, </w:t>
            </w:r>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y</m:t>
                  </m:r>
                  <m:ctrlPr>
                    <w:rPr>
                      <w:rFonts w:ascii="Cambria Math" w:hAnsi="Cambria Math"/>
                      <w:i/>
                    </w:rPr>
                  </m:ctrlPr>
                </m:sub>
              </m:sSub>
            </m:oMath>
          </w:p>
        </w:tc>
      </w:tr>
      <w:tr w14:paraId="36D4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5B49B717">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 xml:space="preserve">Normal </w:t>
            </w:r>
          </w:p>
        </w:tc>
        <w:tc>
          <w:tcPr>
            <w:tcW w:w="4114" w:type="dxa"/>
            <w:vAlign w:val="center"/>
          </w:tcPr>
          <w:p w14:paraId="3601DA9A">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nary>
                <m:naryPr>
                  <m:limLoc m:val="subSup"/>
                  <m:ctrlPr>
                    <w:rPr>
                      <w:rFonts w:ascii="Cambria Math" w:hAnsi="Cambria Math"/>
                      <w:i/>
                    </w:rPr>
                  </m:ctrlPr>
                </m:naryPr>
                <m:sub>
                  <m:r>
                    <m:rPr/>
                    <w:rPr>
                      <w:rFonts w:ascii="Cambria Math" w:hAnsi="Cambria Math"/>
                    </w:rPr>
                    <m:t>−∞</m:t>
                  </m:r>
                  <m:ctrlPr>
                    <w:rPr>
                      <w:rFonts w:ascii="Cambria Math" w:hAnsi="Cambria Math"/>
                      <w:i/>
                    </w:rPr>
                  </m:ctrlPr>
                </m:sub>
                <m:sup>
                  <m:r>
                    <m:rPr/>
                    <w:rPr>
                      <w:rFonts w:ascii="Cambria Math" w:hAnsi="Cambria Math"/>
                    </w:rPr>
                    <m:t>x</m:t>
                  </m:r>
                  <m:ctrlPr>
                    <w:rPr>
                      <w:rFonts w:ascii="Cambria Math" w:hAnsi="Cambria Math"/>
                      <w:i/>
                    </w:rPr>
                  </m:ctrlPr>
                </m:sup>
                <m:e>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σ</m:t>
                      </m:r>
                      <m:rad>
                        <m:radPr>
                          <m:degHide m:val="1"/>
                          <m:ctrlPr>
                            <w:rPr>
                              <w:rFonts w:ascii="Cambria Math" w:hAnsi="Cambria Math"/>
                              <w:i/>
                            </w:rPr>
                          </m:ctrlPr>
                        </m:radPr>
                        <m:deg>
                          <m:ctrlPr>
                            <w:rPr>
                              <w:rFonts w:ascii="Cambria Math" w:hAnsi="Cambria Math"/>
                              <w:i/>
                            </w:rPr>
                          </m:ctrlPr>
                        </m:deg>
                        <m:e>
                          <m:r>
                            <m:rPr/>
                            <w:rPr>
                              <w:rFonts w:ascii="Cambria Math" w:hAnsi="Cambria Math"/>
                            </w:rPr>
                            <m:t>2π</m:t>
                          </m:r>
                          <m:ctrlPr>
                            <w:rPr>
                              <w:rFonts w:ascii="Cambria Math" w:hAnsi="Cambria Math"/>
                              <w:i/>
                            </w:rPr>
                          </m:ctrlPr>
                        </m:e>
                      </m:rad>
                      <m:ctrlPr>
                        <w:rPr>
                          <w:rFonts w:ascii="Cambria Math" w:hAnsi="Cambria Math"/>
                          <w:i/>
                        </w:rPr>
                      </m:ctrlPr>
                    </m:den>
                  </m:f>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(x−μ)</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p>
                            <m:sSupPr>
                              <m:ctrlPr>
                                <w:rPr>
                                  <w:rFonts w:ascii="Cambria Math" w:hAnsi="Cambria Math"/>
                                  <w:i/>
                                </w:rPr>
                              </m:ctrlPr>
                            </m:sSupPr>
                            <m:e>
                              <m:r>
                                <m:rPr/>
                                <w:rPr>
                                  <w:rFonts w:ascii="Cambria Math" w:hAnsi="Cambria Math"/>
                                </w:rPr>
                                <m:t>σ</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sup>
                  </m:sSup>
                  <m:ctrlPr>
                    <w:rPr>
                      <w:rFonts w:ascii="Cambria Math" w:hAnsi="Cambria Math"/>
                      <w:i/>
                    </w:rPr>
                  </m:ctrlPr>
                </m:e>
              </m:nary>
              <m:r>
                <m:rPr/>
                <w:rPr>
                  <w:rFonts w:ascii="Cambria Math" w:hAnsi="Cambria Math"/>
                </w:rPr>
                <m:t>dx</m:t>
              </m:r>
            </m:oMath>
            <w:r>
              <w:rPr>
                <w:rFonts w:ascii="Times New Roman" w:hAnsi="Times New Roman"/>
              </w:rPr>
              <w:t>,</w:t>
            </w:r>
            <m:oMath>
              <m:r>
                <m:rPr/>
                <w:rPr>
                  <w:rFonts w:ascii="Cambria Math" w:hAnsi="Cambria Math"/>
                </w:rPr>
                <m:t xml:space="preserve"> −∞&lt;x&lt;∞</m:t>
              </m:r>
            </m:oMath>
          </w:p>
        </w:tc>
        <w:tc>
          <w:tcPr>
            <w:tcW w:w="1929" w:type="dxa"/>
            <w:vAlign w:val="center"/>
          </w:tcPr>
          <w:p w14:paraId="002C1958">
            <w:pPr>
              <w:spacing w:line="240" w:lineRule="auto"/>
              <w:jc w:val="center"/>
              <w:rPr>
                <w:rFonts w:ascii="Times New Roman" w:hAnsi="Times New Roman"/>
                <w:color w:val="000000" w:themeColor="text1"/>
                <w14:textFill>
                  <w14:solidFill>
                    <w14:schemeClr w14:val="tx1"/>
                  </w14:solidFill>
                </w14:textFill>
              </w:rPr>
            </w:pPr>
            <m:oMathPara>
              <m:oMath>
                <m:r>
                  <m:rPr/>
                  <w:rPr>
                    <w:rFonts w:ascii="Cambria Math" w:hAnsi="Cambria Math"/>
                  </w:rPr>
                  <m:t>μ ,σ</m:t>
                </m:r>
              </m:oMath>
            </m:oMathPara>
          </w:p>
        </w:tc>
      </w:tr>
      <w:tr w14:paraId="739F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4" w:type="dxa"/>
            <w:vAlign w:val="center"/>
          </w:tcPr>
          <w:p w14:paraId="24405419">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rPr>
              <w:t xml:space="preserve">Logistic </w:t>
            </w:r>
          </w:p>
        </w:tc>
        <w:tc>
          <w:tcPr>
            <w:tcW w:w="4114" w:type="dxa"/>
            <w:vAlign w:val="center"/>
          </w:tcPr>
          <w:p w14:paraId="52E6FF79">
            <w:pPr>
              <w:spacing w:line="240" w:lineRule="auto"/>
              <w:jc w:val="center"/>
              <w:rPr>
                <w:rFonts w:ascii="Times New Roman" w:hAnsi="Times New Roman"/>
                <w:color w:val="000000" w:themeColor="text1"/>
                <w14:textFill>
                  <w14:solidFill>
                    <w14:schemeClr w14:val="tx1"/>
                  </w14:solidFill>
                </w14:textFill>
              </w:rPr>
            </w:pPr>
            <m:oMath>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(1+</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m:t>
                      </m:r>
                      <m:f>
                        <m:fPr>
                          <m:ctrlPr>
                            <w:rPr>
                              <w:rFonts w:ascii="Cambria Math" w:hAnsi="Cambria Math"/>
                              <w:i/>
                            </w:rPr>
                          </m:ctrlPr>
                        </m:fPr>
                        <m:num>
                          <m:r>
                            <m:rPr/>
                            <w:rPr>
                              <w:rFonts w:ascii="Cambria Math" w:hAnsi="Cambria Math"/>
                            </w:rPr>
                            <m:t>x−m</m:t>
                          </m:r>
                          <m:ctrlPr>
                            <w:rPr>
                              <w:rFonts w:ascii="Cambria Math" w:hAnsi="Cambria Math"/>
                              <w:i/>
                            </w:rPr>
                          </m:ctrlPr>
                        </m:num>
                        <m:den>
                          <m:r>
                            <m:rPr/>
                            <w:rPr>
                              <w:rFonts w:ascii="Cambria Math" w:hAnsi="Cambria Math"/>
                            </w:rPr>
                            <m:t>a</m:t>
                          </m:r>
                          <m:ctrlPr>
                            <w:rPr>
                              <w:rFonts w:ascii="Cambria Math" w:hAnsi="Cambria Math"/>
                              <w:i/>
                            </w:rPr>
                          </m:ctrlPr>
                        </m:den>
                      </m:f>
                      <m:ctrlPr>
                        <w:rPr>
                          <w:rFonts w:ascii="Cambria Math" w:hAnsi="Cambria Math"/>
                          <w:i/>
                        </w:rPr>
                      </m:ctrlPr>
                    </m:sup>
                  </m:sSup>
                  <m:r>
                    <m:rPr/>
                    <w:rPr>
                      <w:rFonts w:ascii="Cambria Math" w:hAnsi="Cambria Math"/>
                    </w:rPr>
                    <m:t>)</m:t>
                  </m:r>
                  <m:ctrlPr>
                    <w:rPr>
                      <w:rFonts w:ascii="Cambria Math" w:hAnsi="Cambria Math"/>
                      <w:i/>
                    </w:rPr>
                  </m:ctrlPr>
                </m:e>
                <m:sup>
                  <m:r>
                    <m:rPr/>
                    <w:rPr>
                      <w:rFonts w:ascii="Cambria Math" w:hAnsi="Cambria Math"/>
                    </w:rPr>
                    <m:t>−1</m:t>
                  </m:r>
                  <m:ctrlPr>
                    <w:rPr>
                      <w:rFonts w:ascii="Cambria Math" w:hAnsi="Cambria Math"/>
                      <w:i/>
                    </w:rPr>
                  </m:ctrlPr>
                </m:sup>
              </m:sSup>
            </m:oMath>
            <w:r>
              <w:rPr>
                <w:rFonts w:ascii="Times New Roman" w:hAnsi="Times New Roman"/>
              </w:rPr>
              <w:t>,</w:t>
            </w:r>
            <m:oMath>
              <m:r>
                <m:rPr/>
                <w:rPr>
                  <w:rFonts w:ascii="Cambria Math" w:hAnsi="Cambria Math"/>
                </w:rPr>
                <m:t>−∞&lt;x&lt;∞</m:t>
              </m:r>
            </m:oMath>
          </w:p>
        </w:tc>
        <w:tc>
          <w:tcPr>
            <w:tcW w:w="1929" w:type="dxa"/>
            <w:vAlign w:val="center"/>
          </w:tcPr>
          <w:p w14:paraId="02E3AE3C">
            <w:pPr>
              <w:spacing w:line="240" w:lineRule="auto"/>
              <w:jc w:val="center"/>
              <w:rPr>
                <w:rFonts w:ascii="Times New Roman" w:hAnsi="Times New Roman"/>
                <w:color w:val="000000" w:themeColor="text1"/>
                <w14:textFill>
                  <w14:solidFill>
                    <w14:schemeClr w14:val="tx1"/>
                  </w14:solidFill>
                </w14:textFill>
              </w:rPr>
            </w:pPr>
            <m:oMathPara>
              <m:oMath>
                <m:r>
                  <m:rPr/>
                  <w:rPr>
                    <w:rFonts w:ascii="Cambria Math" w:hAnsi="Cambria Math"/>
                  </w:rPr>
                  <m:t xml:space="preserve">m </m:t>
                </m:r>
                <m:r>
                  <m:rPr>
                    <m:sty m:val="p"/>
                  </m:rPr>
                  <w:rPr>
                    <w:rFonts w:ascii="Cambria Math" w:hAnsi="Cambria Math"/>
                  </w:rPr>
                  <m:t xml:space="preserve">, </m:t>
                </m:r>
                <m:r>
                  <m:rPr/>
                  <w:rPr>
                    <w:rFonts w:ascii="Cambria Math" w:hAnsi="Cambria Math"/>
                  </w:rPr>
                  <m:t>a</m:t>
                </m:r>
              </m:oMath>
            </m:oMathPara>
          </w:p>
        </w:tc>
      </w:tr>
    </w:tbl>
    <w:p w14:paraId="46158F95">
      <w:pPr>
        <w:pStyle w:val="57"/>
        <w:ind w:firstLine="420"/>
        <w:jc w:val="center"/>
      </w:pPr>
    </w:p>
    <w:p w14:paraId="24B00C80">
      <w:pPr>
        <w:pStyle w:val="57"/>
        <w:spacing w:before="120" w:beforeLines="50" w:after="120" w:afterLines="50"/>
        <w:ind w:firstLine="420"/>
        <w:jc w:val="center"/>
        <w:rPr>
          <w:rFonts w:ascii="Times New Roman"/>
        </w:rPr>
      </w:pPr>
      <w:r>
        <w:rPr>
          <w:rFonts w:hint="eastAsia" w:ascii="Times New Roman"/>
        </w:rPr>
        <w:t>表2 二维变量对应Copula函数选择表</w:t>
      </w:r>
    </w:p>
    <w:tbl>
      <w:tblPr>
        <w:tblStyle w:val="27"/>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0"/>
        <w:gridCol w:w="4605"/>
        <w:gridCol w:w="1978"/>
      </w:tblGrid>
      <w:tr w14:paraId="701F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106" w:type="pct"/>
            <w:shd w:val="clear" w:color="auto" w:fill="auto"/>
            <w:noWrap/>
            <w:tcMar>
              <w:top w:w="15" w:type="dxa"/>
              <w:left w:w="15" w:type="dxa"/>
              <w:bottom w:w="0" w:type="dxa"/>
              <w:right w:w="15" w:type="dxa"/>
            </w:tcMar>
            <w:vAlign w:val="center"/>
          </w:tcPr>
          <w:p w14:paraId="553F5598">
            <w:pPr>
              <w:widowControl/>
              <w:spacing w:line="240" w:lineRule="auto"/>
              <w:jc w:val="center"/>
              <w:rPr>
                <w:rFonts w:ascii="Times New Roman" w:hAnsi="Times New Roman"/>
                <w:color w:val="000000"/>
              </w:rPr>
            </w:pPr>
            <w:r>
              <w:rPr>
                <w:rFonts w:ascii="Times New Roman" w:hAnsi="Times New Roman"/>
                <w:color w:val="000000"/>
              </w:rPr>
              <w:t>Copulas函数类型</w:t>
            </w:r>
          </w:p>
        </w:tc>
        <w:tc>
          <w:tcPr>
            <w:tcW w:w="2724" w:type="pct"/>
            <w:shd w:val="clear" w:color="auto" w:fill="auto"/>
            <w:noWrap/>
            <w:tcMar>
              <w:top w:w="15" w:type="dxa"/>
              <w:left w:w="15" w:type="dxa"/>
              <w:bottom w:w="0" w:type="dxa"/>
              <w:right w:w="15" w:type="dxa"/>
            </w:tcMar>
            <w:vAlign w:val="center"/>
          </w:tcPr>
          <w:p w14:paraId="79C38607">
            <w:pPr>
              <w:spacing w:line="240" w:lineRule="auto"/>
              <w:jc w:val="center"/>
              <w:rPr>
                <w:rFonts w:ascii="Times New Roman" w:hAnsi="Times New Roman"/>
                <w:color w:val="000000"/>
              </w:rPr>
            </w:pPr>
            <w:r>
              <w:rPr>
                <w:rFonts w:ascii="Times New Roman" w:hAnsi="Times New Roman"/>
                <w:color w:val="000000"/>
              </w:rPr>
              <w:t>表达式</w:t>
            </w:r>
          </w:p>
        </w:tc>
        <w:tc>
          <w:tcPr>
            <w:tcW w:w="1170" w:type="pct"/>
            <w:shd w:val="clear" w:color="auto" w:fill="auto"/>
            <w:noWrap/>
            <w:tcMar>
              <w:top w:w="15" w:type="dxa"/>
              <w:left w:w="15" w:type="dxa"/>
              <w:bottom w:w="0" w:type="dxa"/>
              <w:right w:w="15" w:type="dxa"/>
            </w:tcMar>
            <w:vAlign w:val="center"/>
          </w:tcPr>
          <w:p w14:paraId="5CF9A444">
            <w:pPr>
              <w:spacing w:line="240" w:lineRule="auto"/>
              <w:jc w:val="center"/>
              <w:rPr>
                <w:rFonts w:ascii="Times New Roman" w:hAnsi="Times New Roman"/>
                <w:color w:val="000000"/>
              </w:rPr>
            </w:pPr>
            <w:r>
              <w:rPr>
                <w:rFonts w:ascii="Times New Roman" w:hAnsi="Times New Roman"/>
                <w:color w:val="000000"/>
              </w:rPr>
              <w:t>参数</w:t>
            </w:r>
          </w:p>
        </w:tc>
      </w:tr>
      <w:tr w14:paraId="4DDB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106" w:type="pct"/>
            <w:shd w:val="clear" w:color="auto" w:fill="auto"/>
            <w:noWrap/>
            <w:tcMar>
              <w:top w:w="15" w:type="dxa"/>
              <w:left w:w="15" w:type="dxa"/>
              <w:bottom w:w="0" w:type="dxa"/>
              <w:right w:w="15" w:type="dxa"/>
            </w:tcMar>
            <w:vAlign w:val="center"/>
          </w:tcPr>
          <w:p w14:paraId="09C6F884">
            <w:pPr>
              <w:spacing w:line="240" w:lineRule="auto"/>
              <w:jc w:val="center"/>
              <w:rPr>
                <w:rFonts w:ascii="Times New Roman" w:hAnsi="Times New Roman"/>
                <w:color w:val="000000"/>
              </w:rPr>
            </w:pPr>
            <w:r>
              <w:rPr>
                <w:rFonts w:ascii="Times New Roman" w:hAnsi="Times New Roman"/>
                <w:color w:val="000000"/>
              </w:rPr>
              <w:t>Clayton</w:t>
            </w:r>
          </w:p>
        </w:tc>
        <w:tc>
          <w:tcPr>
            <w:tcW w:w="2724" w:type="pct"/>
            <w:shd w:val="clear" w:color="auto" w:fill="auto"/>
            <w:noWrap/>
            <w:tcMar>
              <w:top w:w="15" w:type="dxa"/>
              <w:left w:w="15" w:type="dxa"/>
              <w:bottom w:w="0" w:type="dxa"/>
              <w:right w:w="15" w:type="dxa"/>
            </w:tcMar>
            <w:vAlign w:val="center"/>
          </w:tcPr>
          <w:p w14:paraId="3138868B">
            <w:pPr>
              <w:spacing w:line="240" w:lineRule="auto"/>
              <w:jc w:val="center"/>
              <w:rPr>
                <w:rFonts w:ascii="Times New Roman" w:hAnsi="Times New Roman"/>
                <w:color w:val="000000"/>
              </w:rPr>
            </w:pPr>
            <w:r>
              <w:rPr>
                <w:rFonts w:ascii="Times New Roman" w:hAnsi="Times New Roman"/>
                <w:color w:val="000000"/>
                <w:position w:val="-30"/>
              </w:rPr>
              <w:drawing>
                <wp:inline distT="0" distB="0" distL="0" distR="0">
                  <wp:extent cx="1175385" cy="533400"/>
                  <wp:effectExtent l="0" t="0" r="0" b="0"/>
                  <wp:docPr id="17474186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8642"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75385" cy="533400"/>
                          </a:xfrm>
                          <a:prstGeom prst="rect">
                            <a:avLst/>
                          </a:prstGeom>
                          <a:noFill/>
                          <a:ln>
                            <a:noFill/>
                          </a:ln>
                        </pic:spPr>
                      </pic:pic>
                    </a:graphicData>
                  </a:graphic>
                </wp:inline>
              </w:drawing>
            </w:r>
          </w:p>
        </w:tc>
        <w:tc>
          <w:tcPr>
            <w:tcW w:w="1170" w:type="pct"/>
            <w:shd w:val="clear" w:color="auto" w:fill="auto"/>
            <w:noWrap/>
            <w:tcMar>
              <w:top w:w="15" w:type="dxa"/>
              <w:left w:w="15" w:type="dxa"/>
              <w:bottom w:w="0" w:type="dxa"/>
              <w:right w:w="15" w:type="dxa"/>
            </w:tcMar>
            <w:vAlign w:val="center"/>
          </w:tcPr>
          <w:p w14:paraId="608E4AE0">
            <w:pPr>
              <w:spacing w:line="240" w:lineRule="auto"/>
              <w:jc w:val="center"/>
              <w:rPr>
                <w:rFonts w:ascii="Times New Roman" w:hAnsi="Times New Roman"/>
                <w:color w:val="000000"/>
              </w:rPr>
            </w:pPr>
            <w:r>
              <w:rPr>
                <w:rFonts w:ascii="Times New Roman" w:hAnsi="Times New Roman"/>
                <w:b/>
                <w:bCs/>
                <w:i/>
                <w:iCs/>
              </w:rPr>
              <w:sym w:font="Symbol" w:char="F071"/>
            </w:r>
            <w:r>
              <w:rPr>
                <w:rFonts w:ascii="Times New Roman" w:hAnsi="Times New Roman"/>
              </w:rPr>
              <w:t>＞0</w:t>
            </w:r>
          </w:p>
        </w:tc>
      </w:tr>
      <w:tr w14:paraId="005A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106" w:type="pct"/>
            <w:shd w:val="clear" w:color="auto" w:fill="auto"/>
            <w:noWrap/>
            <w:tcMar>
              <w:top w:w="15" w:type="dxa"/>
              <w:left w:w="15" w:type="dxa"/>
              <w:bottom w:w="0" w:type="dxa"/>
              <w:right w:w="15" w:type="dxa"/>
            </w:tcMar>
            <w:vAlign w:val="center"/>
          </w:tcPr>
          <w:p w14:paraId="73DA29DF">
            <w:pPr>
              <w:spacing w:line="240" w:lineRule="auto"/>
              <w:jc w:val="center"/>
              <w:rPr>
                <w:rFonts w:ascii="Times New Roman" w:hAnsi="Times New Roman"/>
                <w:color w:val="000000"/>
              </w:rPr>
            </w:pPr>
            <w:r>
              <w:rPr>
                <w:rFonts w:ascii="Times New Roman" w:hAnsi="Times New Roman"/>
                <w:color w:val="000000"/>
              </w:rPr>
              <w:t>Gumbel-Hougaard</w:t>
            </w:r>
          </w:p>
        </w:tc>
        <w:tc>
          <w:tcPr>
            <w:tcW w:w="2724" w:type="pct"/>
            <w:shd w:val="clear" w:color="auto" w:fill="auto"/>
            <w:noWrap/>
            <w:tcMar>
              <w:top w:w="15" w:type="dxa"/>
              <w:left w:w="15" w:type="dxa"/>
              <w:bottom w:w="0" w:type="dxa"/>
              <w:right w:w="15" w:type="dxa"/>
            </w:tcMar>
            <w:vAlign w:val="center"/>
          </w:tcPr>
          <w:p w14:paraId="13853A0A">
            <w:pPr>
              <w:spacing w:line="240" w:lineRule="auto"/>
              <w:jc w:val="center"/>
              <w:rPr>
                <w:rFonts w:ascii="Times New Roman" w:hAnsi="Times New Roman"/>
                <w:color w:val="000000"/>
              </w:rPr>
            </w:pPr>
            <w:r>
              <w:rPr>
                <w:rFonts w:ascii="Times New Roman" w:hAnsi="Times New Roman"/>
                <w:color w:val="000000"/>
                <w:position w:val="-12"/>
              </w:rPr>
              <w:drawing>
                <wp:inline distT="0" distB="0" distL="0" distR="0">
                  <wp:extent cx="1175385" cy="582295"/>
                  <wp:effectExtent l="0" t="0" r="0" b="0"/>
                  <wp:docPr id="18390707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7071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75385" cy="582295"/>
                          </a:xfrm>
                          <a:prstGeom prst="rect">
                            <a:avLst/>
                          </a:prstGeom>
                          <a:noFill/>
                          <a:ln>
                            <a:noFill/>
                          </a:ln>
                        </pic:spPr>
                      </pic:pic>
                    </a:graphicData>
                  </a:graphic>
                </wp:inline>
              </w:drawing>
            </w:r>
          </w:p>
        </w:tc>
        <w:tc>
          <w:tcPr>
            <w:tcW w:w="1170" w:type="pct"/>
            <w:shd w:val="clear" w:color="auto" w:fill="auto"/>
            <w:noWrap/>
            <w:tcMar>
              <w:top w:w="15" w:type="dxa"/>
              <w:left w:w="15" w:type="dxa"/>
              <w:bottom w:w="0" w:type="dxa"/>
              <w:right w:w="15" w:type="dxa"/>
            </w:tcMar>
            <w:vAlign w:val="center"/>
          </w:tcPr>
          <w:p w14:paraId="79104601">
            <w:pPr>
              <w:spacing w:line="240" w:lineRule="auto"/>
              <w:jc w:val="center"/>
              <w:rPr>
                <w:rFonts w:ascii="Times New Roman" w:hAnsi="Times New Roman"/>
                <w:color w:val="000000"/>
              </w:rPr>
            </w:pPr>
            <w:r>
              <w:rPr>
                <w:rFonts w:ascii="Times New Roman" w:hAnsi="Times New Roman"/>
                <w:i/>
                <w:iCs/>
              </w:rPr>
              <w:sym w:font="Symbol" w:char="F071"/>
            </w:r>
            <w:r>
              <w:rPr>
                <w:rFonts w:ascii="Times New Roman" w:hAnsi="Times New Roman"/>
              </w:rPr>
              <w:t>≥1</w:t>
            </w:r>
          </w:p>
        </w:tc>
      </w:tr>
      <w:tr w14:paraId="66C0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106" w:type="pct"/>
            <w:shd w:val="clear" w:color="auto" w:fill="auto"/>
            <w:noWrap/>
            <w:tcMar>
              <w:top w:w="15" w:type="dxa"/>
              <w:left w:w="15" w:type="dxa"/>
              <w:bottom w:w="0" w:type="dxa"/>
              <w:right w:w="15" w:type="dxa"/>
            </w:tcMar>
            <w:vAlign w:val="center"/>
          </w:tcPr>
          <w:p w14:paraId="2DD172B3">
            <w:pPr>
              <w:spacing w:line="240" w:lineRule="auto"/>
              <w:jc w:val="center"/>
              <w:rPr>
                <w:rFonts w:ascii="Times New Roman" w:hAnsi="Times New Roman"/>
                <w:color w:val="000000"/>
              </w:rPr>
            </w:pPr>
            <w:r>
              <w:rPr>
                <w:rFonts w:ascii="Times New Roman" w:hAnsi="Times New Roman"/>
                <w:color w:val="000000"/>
              </w:rPr>
              <w:t>Frank</w:t>
            </w:r>
          </w:p>
        </w:tc>
        <w:tc>
          <w:tcPr>
            <w:tcW w:w="2724" w:type="pct"/>
            <w:shd w:val="clear" w:color="auto" w:fill="auto"/>
            <w:noWrap/>
            <w:tcMar>
              <w:top w:w="15" w:type="dxa"/>
              <w:left w:w="15" w:type="dxa"/>
              <w:bottom w:w="0" w:type="dxa"/>
              <w:right w:w="15" w:type="dxa"/>
            </w:tcMar>
            <w:vAlign w:val="center"/>
          </w:tcPr>
          <w:p w14:paraId="5729F752">
            <w:pPr>
              <w:spacing w:line="240" w:lineRule="auto"/>
              <w:jc w:val="center"/>
              <w:rPr>
                <w:rFonts w:ascii="Times New Roman" w:hAnsi="Times New Roman"/>
                <w:color w:val="000000"/>
              </w:rPr>
            </w:pPr>
            <w:r>
              <w:rPr>
                <w:rFonts w:ascii="Times New Roman" w:hAnsi="Times New Roman"/>
                <w:color w:val="000000"/>
                <w:position w:val="-44"/>
              </w:rPr>
              <w:drawing>
                <wp:inline distT="0" distB="0" distL="0" distR="0">
                  <wp:extent cx="1948815" cy="653415"/>
                  <wp:effectExtent l="0" t="0" r="0" b="0"/>
                  <wp:docPr id="6860449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44927"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48815" cy="653415"/>
                          </a:xfrm>
                          <a:prstGeom prst="rect">
                            <a:avLst/>
                          </a:prstGeom>
                          <a:noFill/>
                          <a:ln>
                            <a:noFill/>
                          </a:ln>
                        </pic:spPr>
                      </pic:pic>
                    </a:graphicData>
                  </a:graphic>
                </wp:inline>
              </w:drawing>
            </w:r>
          </w:p>
        </w:tc>
        <w:tc>
          <w:tcPr>
            <w:tcW w:w="1170" w:type="pct"/>
            <w:shd w:val="clear" w:color="auto" w:fill="auto"/>
            <w:noWrap/>
            <w:tcMar>
              <w:top w:w="15" w:type="dxa"/>
              <w:left w:w="15" w:type="dxa"/>
              <w:bottom w:w="0" w:type="dxa"/>
              <w:right w:w="15" w:type="dxa"/>
            </w:tcMar>
            <w:vAlign w:val="center"/>
          </w:tcPr>
          <w:p w14:paraId="0001F928">
            <w:pPr>
              <w:spacing w:line="240" w:lineRule="auto"/>
              <w:jc w:val="center"/>
              <w:rPr>
                <w:rFonts w:ascii="Times New Roman" w:hAnsi="Times New Roman"/>
                <w:color w:val="000000"/>
              </w:rPr>
            </w:pPr>
            <w:r>
              <w:rPr>
                <w:rFonts w:ascii="Times New Roman" w:hAnsi="Times New Roman"/>
                <w:i/>
                <w:iCs/>
              </w:rPr>
              <w:sym w:font="Symbol" w:char="F071"/>
            </w:r>
            <w:r>
              <w:rPr>
                <w:rFonts w:ascii="Times New Roman" w:hAnsi="Times New Roman"/>
              </w:rPr>
              <w:sym w:font="Symbol" w:char="F0CE"/>
            </w:r>
            <w:r>
              <w:rPr>
                <w:rFonts w:ascii="Times New Roman" w:hAnsi="Times New Roman"/>
                <w:i/>
                <w:iCs/>
              </w:rPr>
              <w:t>R</w:t>
            </w:r>
          </w:p>
        </w:tc>
      </w:tr>
    </w:tbl>
    <w:p w14:paraId="7BF9445A">
      <w:pPr>
        <w:pStyle w:val="105"/>
        <w:spacing w:before="240" w:after="240"/>
        <w:rPr>
          <w:szCs w:val="21"/>
        </w:rPr>
      </w:pPr>
      <w:bookmarkStart w:id="56" w:name="_Toc24907"/>
      <w:bookmarkStart w:id="57" w:name="_Toc29173"/>
      <w:bookmarkStart w:id="58" w:name="_Toc11634_WPSOffice_Level2"/>
      <w:bookmarkStart w:id="59" w:name="_Toc16916"/>
      <w:bookmarkStart w:id="60" w:name="_Toc10975"/>
      <w:bookmarkStart w:id="61" w:name="_Toc180162911"/>
      <w:bookmarkStart w:id="62" w:name="_Toc180074002"/>
      <w:r>
        <w:rPr>
          <w:szCs w:val="21"/>
        </w:rPr>
        <w:t>干旱等级</w:t>
      </w:r>
      <w:bookmarkEnd w:id="56"/>
      <w:bookmarkEnd w:id="57"/>
      <w:bookmarkEnd w:id="58"/>
      <w:bookmarkEnd w:id="59"/>
      <w:bookmarkEnd w:id="60"/>
      <w:r>
        <w:rPr>
          <w:rFonts w:hint="eastAsia"/>
          <w:szCs w:val="21"/>
        </w:rPr>
        <w:t>转换阈值划分</w:t>
      </w:r>
      <w:bookmarkEnd w:id="61"/>
      <w:bookmarkEnd w:id="62"/>
    </w:p>
    <w:p w14:paraId="24C02CDA">
      <w:pPr>
        <w:pStyle w:val="224"/>
      </w:pPr>
      <w:r>
        <w:rPr>
          <w:rFonts w:hint="eastAsia"/>
        </w:rPr>
        <w:t>转换阈值</w:t>
      </w:r>
    </w:p>
    <w:p w14:paraId="7B858048">
      <w:pPr>
        <w:pStyle w:val="237"/>
      </w:pPr>
      <w:r>
        <w:rPr>
          <w:rFonts w:hint="eastAsia"/>
        </w:rPr>
        <w:t>干旱在发展过程中，不同干旱等级之间发生转变的累积干旱特征联合概率值。</w:t>
      </w:r>
    </w:p>
    <w:p w14:paraId="7EEE4812">
      <w:pPr>
        <w:pStyle w:val="237"/>
      </w:pPr>
      <w:r>
        <w:rPr>
          <w:rFonts w:hint="eastAsia" w:ascii="Times New Roman"/>
          <w:szCs w:val="21"/>
        </w:rPr>
        <w:t>干旱过程动态诊断示意图见附录A。</w:t>
      </w:r>
    </w:p>
    <w:p w14:paraId="4B97493C">
      <w:pPr>
        <w:pStyle w:val="224"/>
      </w:pPr>
      <w:r>
        <w:rPr>
          <w:rFonts w:hint="eastAsia"/>
        </w:rPr>
        <w:t>转换阈值确定方法</w:t>
      </w:r>
    </w:p>
    <w:p w14:paraId="05E15F0A">
      <w:pPr>
        <w:pStyle w:val="237"/>
        <w:rPr>
          <w:rFonts w:ascii="Times New Roman"/>
        </w:rPr>
      </w:pPr>
      <w:r>
        <w:rPr>
          <w:rFonts w:hint="eastAsia" w:ascii="Times New Roman"/>
        </w:rPr>
        <w:t>干旱发展过程具有时空蔓延特点，一场干旱过程当中，干旱等级在时刻发生变化，由轻旱逐步向其他干旱等级进行转变。基于累积干旱特征联合概率的不同百分位数来确定不同干旱等级之间的转换阈值。将干旱发展过程划分为</w:t>
      </w:r>
      <w:r>
        <w:rPr>
          <w:rFonts w:ascii="Times New Roman"/>
        </w:rPr>
        <w:t>轻度干旱、中度干旱、重度干旱、特大干旱四个等级（见</w:t>
      </w:r>
      <w:r>
        <w:rPr>
          <w:rFonts w:hint="eastAsia" w:ascii="Times New Roman"/>
        </w:rPr>
        <w:t>表3</w:t>
      </w:r>
      <w:r>
        <w:rPr>
          <w:rFonts w:ascii="Times New Roman"/>
        </w:rPr>
        <w:t>）。</w:t>
      </w:r>
    </w:p>
    <w:p w14:paraId="11C7ECE9">
      <w:pPr>
        <w:pStyle w:val="237"/>
        <w:spacing w:before="120" w:beforeLines="50" w:after="120" w:afterLines="50"/>
        <w:jc w:val="center"/>
        <w:rPr>
          <w:rFonts w:ascii="Times New Roman"/>
        </w:rPr>
      </w:pPr>
      <w:r>
        <w:rPr>
          <w:rFonts w:hint="eastAsia" w:ascii="Times New Roman"/>
        </w:rPr>
        <w:t>表3 干旱等级转换阈值划分表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5566"/>
      </w:tblGrid>
      <w:tr w14:paraId="5192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04" w:type="dxa"/>
            <w:vAlign w:val="center"/>
          </w:tcPr>
          <w:p w14:paraId="08DB186A">
            <w:pPr>
              <w:spacing w:line="240" w:lineRule="auto"/>
              <w:jc w:val="center"/>
              <w:rPr>
                <w:rFonts w:ascii="Times New Roman" w:hAnsi="Times New Roman"/>
                <w:color w:val="000000" w:themeColor="text1"/>
                <w14:textFill>
                  <w14:solidFill>
                    <w14:schemeClr w14:val="tx1"/>
                  </w14:solidFill>
                </w14:textFill>
              </w:rPr>
            </w:pPr>
            <w:bookmarkStart w:id="63" w:name="OLE_LINK9"/>
            <w:r>
              <w:rPr>
                <w:rFonts w:ascii="Times New Roman" w:hAnsi="Times New Roman"/>
                <w:color w:val="000000" w:themeColor="text1"/>
                <w14:textFill>
                  <w14:solidFill>
                    <w14:schemeClr w14:val="tx1"/>
                  </w14:solidFill>
                </w14:textFill>
              </w:rPr>
              <w:t>等级</w:t>
            </w:r>
          </w:p>
        </w:tc>
        <w:tc>
          <w:tcPr>
            <w:tcW w:w="5566" w:type="dxa"/>
            <w:vAlign w:val="center"/>
          </w:tcPr>
          <w:p w14:paraId="58445C38">
            <w:pPr>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不同等级干旱转换阈值</w:t>
            </w:r>
          </w:p>
        </w:tc>
      </w:tr>
      <w:tr w14:paraId="7458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004" w:type="dxa"/>
            <w:vAlign w:val="center"/>
          </w:tcPr>
          <w:p w14:paraId="044F6AF7">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轻度干旱</w:t>
            </w:r>
          </w:p>
        </w:tc>
        <w:tc>
          <w:tcPr>
            <w:tcW w:w="5566" w:type="dxa"/>
          </w:tcPr>
          <w:p w14:paraId="75C7280B">
            <w:pPr>
              <w:spacing w:line="240" w:lineRule="auto"/>
              <w:jc w:val="center"/>
              <w:rPr>
                <w:rFonts w:ascii="Times New Roman" w:hAnsi="Times New Roman"/>
              </w:rPr>
            </w:pPr>
            <w:r>
              <w:rPr>
                <w:rFonts w:ascii="Times New Roman" w:hAnsi="Times New Roman"/>
              </w:rPr>
              <w:t>P</w:t>
            </w:r>
            <w:r>
              <w:rPr>
                <w:rFonts w:hint="eastAsia" w:ascii="Times New Roman" w:hAnsi="Times New Roman"/>
                <w:i/>
                <w:iCs/>
              </w:rPr>
              <w:t xml:space="preserve"> </w:t>
            </w:r>
            <w:r>
              <w:rPr>
                <w:rFonts w:ascii="Times New Roman" w:hAnsi="Times New Roman"/>
              </w:rPr>
              <w:t>&gt;</w:t>
            </w:r>
            <w:r>
              <w:rPr>
                <w:rFonts w:hint="eastAsia" w:ascii="Times New Roman" w:hAnsi="Times New Roman"/>
              </w:rPr>
              <w:t xml:space="preserve"> </w:t>
            </w:r>
            <w:r>
              <w:rPr>
                <w:rFonts w:ascii="Times New Roman" w:hAnsi="Times New Roman"/>
              </w:rPr>
              <w:t>P</w:t>
            </w:r>
            <w:r>
              <w:rPr>
                <w:rFonts w:ascii="Times New Roman" w:hAnsi="Times New Roman"/>
                <w:vertAlign w:val="subscript"/>
              </w:rPr>
              <w:t>a</w:t>
            </w:r>
          </w:p>
        </w:tc>
      </w:tr>
      <w:tr w14:paraId="2986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004" w:type="dxa"/>
            <w:vAlign w:val="center"/>
          </w:tcPr>
          <w:p w14:paraId="770ADF99">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中度干旱</w:t>
            </w:r>
          </w:p>
        </w:tc>
        <w:tc>
          <w:tcPr>
            <w:tcW w:w="5566" w:type="dxa"/>
          </w:tcPr>
          <w:p w14:paraId="7730E325">
            <w:pPr>
              <w:spacing w:line="240" w:lineRule="auto"/>
              <w:jc w:val="center"/>
              <w:rPr>
                <w:rFonts w:ascii="Times New Roman" w:hAnsi="Times New Roman"/>
              </w:rPr>
            </w:pPr>
            <w:r>
              <w:rPr>
                <w:rFonts w:ascii="Times New Roman" w:hAnsi="Times New Roman"/>
              </w:rPr>
              <w:t>P</w:t>
            </w:r>
            <w:r>
              <w:rPr>
                <w:rFonts w:ascii="Times New Roman" w:hAnsi="Times New Roman"/>
                <w:vertAlign w:val="subscript"/>
              </w:rPr>
              <w:t>b</w:t>
            </w:r>
            <w:r>
              <w:rPr>
                <w:rFonts w:hint="eastAsia" w:ascii="Times New Roman" w:hAnsi="Times New Roman"/>
                <w:vertAlign w:val="subscript"/>
              </w:rPr>
              <w:t xml:space="preserve"> </w:t>
            </w:r>
            <w:r>
              <w:rPr>
                <w:rFonts w:ascii="Times New Roman" w:hAnsi="Times New Roman"/>
              </w:rPr>
              <w:t>&lt;</w:t>
            </w:r>
            <w:r>
              <w:rPr>
                <w:rFonts w:hint="eastAsia" w:ascii="Times New Roman" w:hAnsi="Times New Roman"/>
              </w:rPr>
              <w:t xml:space="preserve"> </w:t>
            </w:r>
            <w:r>
              <w:rPr>
                <w:rFonts w:ascii="Times New Roman" w:hAnsi="Times New Roman"/>
              </w:rPr>
              <w:t>P</w:t>
            </w:r>
            <w:r>
              <w:rPr>
                <w:rFonts w:hint="eastAsia" w:ascii="Times New Roman" w:hAnsi="Times New Roman"/>
                <w:i/>
                <w:iCs/>
              </w:rPr>
              <w:t xml:space="preserve"> </w:t>
            </w:r>
            <w:r>
              <w:rPr>
                <w:rFonts w:ascii="Times New Roman" w:hAnsi="Times New Roman"/>
              </w:rPr>
              <w:t>≤</w:t>
            </w:r>
            <w:bookmarkStart w:id="64" w:name="OLE_LINK6"/>
            <w:r>
              <w:rPr>
                <w:rFonts w:hint="eastAsia" w:ascii="Times New Roman" w:hAnsi="Times New Roman"/>
              </w:rPr>
              <w:t xml:space="preserve"> </w:t>
            </w:r>
            <w:r>
              <w:rPr>
                <w:rFonts w:ascii="Times New Roman" w:hAnsi="Times New Roman"/>
              </w:rPr>
              <w:t>P</w:t>
            </w:r>
            <w:bookmarkEnd w:id="64"/>
            <w:r>
              <w:rPr>
                <w:rFonts w:ascii="Times New Roman" w:hAnsi="Times New Roman"/>
                <w:vertAlign w:val="subscript"/>
              </w:rPr>
              <w:t>a</w:t>
            </w:r>
          </w:p>
        </w:tc>
      </w:tr>
      <w:tr w14:paraId="3103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04" w:type="dxa"/>
            <w:vAlign w:val="center"/>
          </w:tcPr>
          <w:p w14:paraId="39F09789">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重度干旱</w:t>
            </w:r>
          </w:p>
        </w:tc>
        <w:tc>
          <w:tcPr>
            <w:tcW w:w="5566" w:type="dxa"/>
          </w:tcPr>
          <w:p w14:paraId="5DF23C62">
            <w:pPr>
              <w:spacing w:line="240" w:lineRule="auto"/>
              <w:jc w:val="center"/>
              <w:rPr>
                <w:rFonts w:ascii="Times New Roman" w:hAnsi="Times New Roman"/>
              </w:rPr>
            </w:pPr>
            <w:r>
              <w:rPr>
                <w:rFonts w:ascii="Times New Roman" w:hAnsi="Times New Roman"/>
              </w:rPr>
              <w:t>P</w:t>
            </w:r>
            <w:r>
              <w:rPr>
                <w:rFonts w:ascii="Times New Roman" w:hAnsi="Times New Roman"/>
                <w:vertAlign w:val="subscript"/>
              </w:rPr>
              <w:t>c</w:t>
            </w:r>
            <w:r>
              <w:rPr>
                <w:rFonts w:hint="eastAsia" w:ascii="Times New Roman" w:hAnsi="Times New Roman"/>
                <w:vertAlign w:val="subscript"/>
              </w:rPr>
              <w:t xml:space="preserve"> </w:t>
            </w:r>
            <w:r>
              <w:rPr>
                <w:rFonts w:ascii="Times New Roman" w:hAnsi="Times New Roman"/>
              </w:rPr>
              <w:t>&lt;P</w:t>
            </w:r>
            <w:r>
              <w:rPr>
                <w:rFonts w:hint="eastAsia" w:ascii="Times New Roman" w:hAnsi="Times New Roman"/>
                <w:i/>
                <w:iCs/>
              </w:rPr>
              <w:t xml:space="preserve"> </w:t>
            </w:r>
            <w:r>
              <w:rPr>
                <w:rFonts w:ascii="Times New Roman" w:hAnsi="Times New Roman"/>
              </w:rPr>
              <w:t>≤</w:t>
            </w:r>
            <w:r>
              <w:rPr>
                <w:rFonts w:hint="eastAsia" w:ascii="Times New Roman" w:hAnsi="Times New Roman"/>
              </w:rPr>
              <w:t xml:space="preserve"> </w:t>
            </w:r>
            <w:r>
              <w:rPr>
                <w:rFonts w:ascii="Times New Roman" w:hAnsi="Times New Roman"/>
              </w:rPr>
              <w:t>P</w:t>
            </w:r>
            <w:r>
              <w:rPr>
                <w:rFonts w:ascii="Times New Roman" w:hAnsi="Times New Roman"/>
                <w:vertAlign w:val="subscript"/>
              </w:rPr>
              <w:t>b</w:t>
            </w:r>
          </w:p>
        </w:tc>
      </w:tr>
      <w:tr w14:paraId="3718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04" w:type="dxa"/>
            <w:vAlign w:val="center"/>
          </w:tcPr>
          <w:p w14:paraId="695611AF">
            <w:pPr>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特大干旱</w:t>
            </w:r>
          </w:p>
        </w:tc>
        <w:tc>
          <w:tcPr>
            <w:tcW w:w="5566" w:type="dxa"/>
          </w:tcPr>
          <w:p w14:paraId="25F15A0A">
            <w:pPr>
              <w:spacing w:line="240" w:lineRule="auto"/>
              <w:jc w:val="center"/>
              <w:rPr>
                <w:rFonts w:ascii="Times New Roman" w:hAnsi="Times New Roman"/>
              </w:rPr>
            </w:pPr>
            <w:r>
              <w:rPr>
                <w:rFonts w:ascii="Times New Roman" w:hAnsi="Times New Roman"/>
              </w:rPr>
              <w:t>P</w:t>
            </w:r>
            <w:r>
              <w:rPr>
                <w:rFonts w:hint="eastAsia" w:ascii="Times New Roman" w:hAnsi="Times New Roman"/>
                <w:i/>
                <w:iCs/>
              </w:rPr>
              <w:t xml:space="preserve"> </w:t>
            </w:r>
            <w:r>
              <w:rPr>
                <w:rFonts w:ascii="Times New Roman" w:hAnsi="Times New Roman"/>
              </w:rPr>
              <w:t>≤</w:t>
            </w:r>
            <w:r>
              <w:rPr>
                <w:rFonts w:hint="eastAsia" w:ascii="Times New Roman" w:hAnsi="Times New Roman"/>
              </w:rPr>
              <w:t xml:space="preserve"> </w:t>
            </w:r>
            <w:r>
              <w:rPr>
                <w:rFonts w:ascii="Times New Roman" w:hAnsi="Times New Roman"/>
              </w:rPr>
              <w:t>P</w:t>
            </w:r>
            <w:r>
              <w:rPr>
                <w:rFonts w:ascii="Times New Roman" w:hAnsi="Times New Roman"/>
                <w:vertAlign w:val="subscript"/>
              </w:rPr>
              <w:t>c</w:t>
            </w:r>
          </w:p>
        </w:tc>
      </w:tr>
      <w:tr w14:paraId="5B3D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570" w:type="dxa"/>
            <w:gridSpan w:val="2"/>
            <w:vAlign w:val="center"/>
          </w:tcPr>
          <w:p w14:paraId="7490348E">
            <w:pPr>
              <w:spacing w:line="240" w:lineRule="auto"/>
              <w:ind w:firstLine="420" w:firstLineChars="200"/>
              <w:rPr>
                <w:rFonts w:ascii="Times New Roman" w:hAnsi="Times New Roman"/>
              </w:rPr>
            </w:pPr>
            <w:r>
              <w:rPr>
                <w:rFonts w:ascii="Times New Roman"/>
              </w:rPr>
              <w:t>注：下角标a,</w:t>
            </w:r>
            <w:r>
              <w:rPr>
                <w:rFonts w:hint="eastAsia" w:ascii="Times New Roman"/>
              </w:rPr>
              <w:t xml:space="preserve"> </w:t>
            </w:r>
            <w:r>
              <w:rPr>
                <w:rFonts w:ascii="Times New Roman"/>
              </w:rPr>
              <w:t>b,</w:t>
            </w:r>
            <w:r>
              <w:rPr>
                <w:rFonts w:hint="eastAsia" w:ascii="Times New Roman"/>
              </w:rPr>
              <w:t xml:space="preserve"> </w:t>
            </w:r>
            <w:r>
              <w:rPr>
                <w:rFonts w:ascii="Times New Roman"/>
              </w:rPr>
              <w:t>c 分别表示</w:t>
            </w:r>
            <w:r>
              <w:rPr>
                <w:rFonts w:hint="eastAsia" w:ascii="Times New Roman"/>
              </w:rPr>
              <w:t>累积干旱特征联合概率序列</w:t>
            </w:r>
            <w:r>
              <w:rPr>
                <w:rFonts w:ascii="Times New Roman"/>
              </w:rPr>
              <w:t>的百分位数值，其中a=51.5%; b=21.7%;c=7.5%</w:t>
            </w:r>
            <w:r>
              <w:rPr>
                <w:rFonts w:hint="eastAsia" w:ascii="Times New Roman"/>
              </w:rPr>
              <w:t>。</w:t>
            </w:r>
          </w:p>
        </w:tc>
      </w:tr>
      <w:bookmarkEnd w:id="63"/>
    </w:tbl>
    <w:p w14:paraId="50354185">
      <w:pPr>
        <w:pStyle w:val="237"/>
        <w:rPr>
          <w:rFonts w:ascii="Times New Roman"/>
          <w:szCs w:val="21"/>
        </w:rPr>
      </w:pPr>
    </w:p>
    <w:p w14:paraId="5F5E26A1">
      <w:pPr>
        <w:pStyle w:val="237"/>
        <w:rPr>
          <w:rFonts w:ascii="Times New Roman"/>
          <w:szCs w:val="21"/>
        </w:rPr>
      </w:pPr>
      <w:r>
        <w:rPr>
          <w:rFonts w:hint="eastAsia" w:ascii="Times New Roman"/>
          <w:szCs w:val="21"/>
        </w:rPr>
        <w:t>不同干旱等级转换阈值对应的累积干旱特征联合概率百分位数确定方法见附录B。</w:t>
      </w:r>
    </w:p>
    <w:p w14:paraId="4A549523">
      <w:pPr>
        <w:pStyle w:val="105"/>
        <w:spacing w:before="240" w:after="240"/>
        <w:rPr>
          <w:szCs w:val="21"/>
        </w:rPr>
      </w:pPr>
      <w:bookmarkStart w:id="65" w:name="_Toc180074003"/>
      <w:bookmarkStart w:id="66" w:name="_Toc180162912"/>
      <w:r>
        <w:rPr>
          <w:rFonts w:hint="eastAsia"/>
          <w:szCs w:val="21"/>
        </w:rPr>
        <w:t>气象重特大干旱动态诊断</w:t>
      </w:r>
      <w:bookmarkEnd w:id="65"/>
      <w:bookmarkEnd w:id="66"/>
    </w:p>
    <w:p w14:paraId="29EA4F82">
      <w:pPr>
        <w:pStyle w:val="224"/>
      </w:pPr>
      <w:r>
        <w:rPr>
          <w:rFonts w:hint="eastAsia"/>
        </w:rPr>
        <w:t>气象干旱特征动态识别</w:t>
      </w:r>
    </w:p>
    <w:p w14:paraId="1CF9085E">
      <w:pPr>
        <w:pStyle w:val="237"/>
      </w:pPr>
      <w:r>
        <w:rPr>
          <w:rFonts w:hint="eastAsia"/>
        </w:rPr>
        <w:t>基于气象干旱指标，计算诊断区域内区域干旱强度指数，并提取不同时刻的干旱持续时间和干旱强度序列。</w:t>
      </w:r>
    </w:p>
    <w:p w14:paraId="18C2C555">
      <w:pPr>
        <w:pStyle w:val="224"/>
      </w:pPr>
      <w:r>
        <w:rPr>
          <w:rFonts w:hint="eastAsia"/>
        </w:rPr>
        <w:t>气象累积干旱特征联合概率计算</w:t>
      </w:r>
    </w:p>
    <w:p w14:paraId="031916CA">
      <w:pPr>
        <w:pStyle w:val="237"/>
      </w:pPr>
      <w:r>
        <w:rPr>
          <w:rFonts w:hint="eastAsia"/>
        </w:rPr>
        <w:t>基于本文件5计算气象累积干旱特征联合概率序列，即气象干旱强度和气象干旱持续时间的联合概率序列值。</w:t>
      </w:r>
    </w:p>
    <w:p w14:paraId="748BECBE">
      <w:pPr>
        <w:pStyle w:val="224"/>
      </w:pPr>
      <w:r>
        <w:rPr>
          <w:rFonts w:hint="eastAsia"/>
        </w:rPr>
        <w:t>气象重特大干旱动态诊断</w:t>
      </w:r>
    </w:p>
    <w:p w14:paraId="3706190E">
      <w:pPr>
        <w:pStyle w:val="237"/>
        <w:rPr>
          <w:rFonts w:ascii="Times New Roman"/>
        </w:rPr>
      </w:pPr>
      <w:r>
        <w:rPr>
          <w:rFonts w:hint="eastAsia"/>
        </w:rPr>
        <w:t>针对气</w:t>
      </w:r>
      <w:r>
        <w:rPr>
          <w:rFonts w:ascii="Times New Roman"/>
        </w:rPr>
        <w:t>象累积干旱特征联合概率序列和干旱等级转换阈值划分表中的百分位数值，确定气象干旱过程中不同等级之间的转换阈值（联合概率值），见表4，诊断对于目标时刻气象干旱过程是否进入重特大干旱等级阶段。</w:t>
      </w:r>
    </w:p>
    <w:p w14:paraId="7FFC0B5E">
      <w:pPr>
        <w:spacing w:before="120" w:beforeLines="50" w:after="120" w:afterLines="50" w:line="240" w:lineRule="auto"/>
        <w:jc w:val="center"/>
        <w:rPr>
          <w:rFonts w:ascii="Times New Roman" w:hAnsi="Times New Roman"/>
        </w:rPr>
      </w:pPr>
      <w:r>
        <w:rPr>
          <w:rFonts w:ascii="Times New Roman" w:hAnsi="Times New Roman"/>
        </w:rPr>
        <w:t>表4 气象干旱不同发展阶段等级（MD）诊断表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738"/>
        <w:gridCol w:w="1985"/>
        <w:gridCol w:w="1701"/>
        <w:gridCol w:w="1701"/>
      </w:tblGrid>
      <w:tr w14:paraId="482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tcPr>
          <w:p w14:paraId="034D1AD3">
            <w:pPr>
              <w:pStyle w:val="237"/>
              <w:spacing w:line="360" w:lineRule="auto"/>
              <w:ind w:firstLine="0" w:firstLineChars="0"/>
            </w:pPr>
            <w:r>
              <w:rPr>
                <w:rFonts w:hint="eastAsia"/>
              </w:rPr>
              <w:t>等级（MD）</w:t>
            </w:r>
          </w:p>
        </w:tc>
        <w:tc>
          <w:tcPr>
            <w:tcW w:w="1738" w:type="dxa"/>
          </w:tcPr>
          <w:p w14:paraId="400AC5ED">
            <w:pPr>
              <w:pStyle w:val="237"/>
              <w:spacing w:line="360" w:lineRule="auto"/>
              <w:ind w:firstLine="0" w:firstLineChars="0"/>
            </w:pPr>
            <w:r>
              <w:rPr>
                <w:rFonts w:hint="eastAsia"/>
              </w:rPr>
              <w:t>1（轻度干旱）</w:t>
            </w:r>
          </w:p>
        </w:tc>
        <w:tc>
          <w:tcPr>
            <w:tcW w:w="1985" w:type="dxa"/>
          </w:tcPr>
          <w:p w14:paraId="7857F48E">
            <w:pPr>
              <w:pStyle w:val="237"/>
              <w:spacing w:line="360" w:lineRule="auto"/>
              <w:ind w:firstLine="0" w:firstLineChars="0"/>
            </w:pPr>
            <w:r>
              <w:rPr>
                <w:rFonts w:hint="eastAsia"/>
              </w:rPr>
              <w:t>2（中度干旱）</w:t>
            </w:r>
          </w:p>
        </w:tc>
        <w:tc>
          <w:tcPr>
            <w:tcW w:w="1701" w:type="dxa"/>
          </w:tcPr>
          <w:p w14:paraId="614DEC29">
            <w:pPr>
              <w:pStyle w:val="237"/>
              <w:spacing w:line="360" w:lineRule="auto"/>
              <w:ind w:firstLine="0" w:firstLineChars="0"/>
            </w:pPr>
            <w:r>
              <w:rPr>
                <w:rFonts w:hint="eastAsia"/>
              </w:rPr>
              <w:t>3（重度干旱）</w:t>
            </w:r>
          </w:p>
        </w:tc>
        <w:tc>
          <w:tcPr>
            <w:tcW w:w="1701" w:type="dxa"/>
          </w:tcPr>
          <w:p w14:paraId="0569D569">
            <w:pPr>
              <w:pStyle w:val="237"/>
              <w:spacing w:line="360" w:lineRule="auto"/>
              <w:ind w:firstLine="0" w:firstLineChars="0"/>
            </w:pPr>
            <w:r>
              <w:rPr>
                <w:rFonts w:hint="eastAsia"/>
              </w:rPr>
              <w:t>4（特大干旱）</w:t>
            </w:r>
          </w:p>
        </w:tc>
      </w:tr>
      <w:tr w14:paraId="480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tcPr>
          <w:p w14:paraId="7CE4378E">
            <w:pPr>
              <w:pStyle w:val="237"/>
              <w:spacing w:line="360" w:lineRule="auto"/>
              <w:ind w:firstLine="0" w:firstLineChars="0"/>
              <w:rPr>
                <w:rFonts w:ascii="Times New Roman"/>
                <w:i/>
                <w:iCs/>
              </w:rPr>
            </w:pPr>
            <w:r>
              <w:rPr>
                <w:rFonts w:hint="eastAsia" w:ascii="Times New Roman"/>
                <w:szCs w:val="21"/>
              </w:rPr>
              <w:t>M</w:t>
            </w:r>
            <w:r>
              <w:rPr>
                <w:rFonts w:ascii="Times New Roman"/>
                <w:szCs w:val="21"/>
              </w:rPr>
              <w:t>P</w:t>
            </w:r>
          </w:p>
        </w:tc>
        <w:tc>
          <w:tcPr>
            <w:tcW w:w="1738" w:type="dxa"/>
          </w:tcPr>
          <w:p w14:paraId="5A344975">
            <w:pPr>
              <w:pStyle w:val="237"/>
              <w:spacing w:line="360" w:lineRule="auto"/>
              <w:ind w:firstLine="0" w:firstLineChars="0"/>
            </w:pP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&gt;</w:t>
            </w:r>
            <w:r>
              <w:rPr>
                <w:rFonts w:hint="eastAsia" w:ascii="Times New Roman"/>
                <w:szCs w:val="21"/>
              </w:rPr>
              <w:t xml:space="preserve"> M</w:t>
            </w:r>
            <w:r>
              <w:rPr>
                <w:rFonts w:ascii="Times New Roman"/>
                <w:szCs w:val="21"/>
              </w:rPr>
              <w:t>P</w:t>
            </w:r>
            <w:r>
              <w:rPr>
                <w:rFonts w:ascii="Times New Roman"/>
                <w:szCs w:val="21"/>
                <w:vertAlign w:val="subscript"/>
              </w:rPr>
              <w:t>a</w:t>
            </w:r>
          </w:p>
        </w:tc>
        <w:tc>
          <w:tcPr>
            <w:tcW w:w="1985" w:type="dxa"/>
          </w:tcPr>
          <w:p w14:paraId="22F2E58C">
            <w:pPr>
              <w:pStyle w:val="237"/>
              <w:spacing w:line="360" w:lineRule="auto"/>
              <w:ind w:firstLine="0" w:firstLineChars="0"/>
            </w:pPr>
            <w:r>
              <w:rPr>
                <w:rFonts w:hint="eastAsia" w:ascii="Times New Roman"/>
                <w:szCs w:val="21"/>
              </w:rPr>
              <w:t>M</w:t>
            </w:r>
            <w:r>
              <w:rPr>
                <w:rFonts w:ascii="Times New Roman"/>
                <w:szCs w:val="21"/>
              </w:rPr>
              <w:t>P</w:t>
            </w:r>
            <w:r>
              <w:rPr>
                <w:rFonts w:ascii="Times New Roman"/>
                <w:szCs w:val="21"/>
                <w:vertAlign w:val="subscript"/>
              </w:rPr>
              <w:t>b</w:t>
            </w:r>
            <w:r>
              <w:rPr>
                <w:rFonts w:hint="eastAsia" w:ascii="Times New Roman"/>
                <w:szCs w:val="21"/>
                <w:vertAlign w:val="subscript"/>
              </w:rPr>
              <w:t xml:space="preserve"> </w:t>
            </w:r>
            <w:r>
              <w:rPr>
                <w:rFonts w:ascii="Times New Roman"/>
                <w:szCs w:val="21"/>
              </w:rPr>
              <w:t>&lt;</w:t>
            </w:r>
            <w:r>
              <w:rPr>
                <w:rFonts w:hint="eastAsia" w:ascii="Times New Roman"/>
                <w:szCs w:val="21"/>
              </w:rPr>
              <w:t xml:space="preserve"> 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M</w:t>
            </w:r>
            <w:r>
              <w:rPr>
                <w:rFonts w:ascii="Times New Roman"/>
                <w:szCs w:val="21"/>
              </w:rPr>
              <w:t>P</w:t>
            </w:r>
            <w:r>
              <w:rPr>
                <w:rFonts w:ascii="Times New Roman"/>
                <w:szCs w:val="21"/>
                <w:vertAlign w:val="subscript"/>
              </w:rPr>
              <w:t>a</w:t>
            </w:r>
          </w:p>
        </w:tc>
        <w:tc>
          <w:tcPr>
            <w:tcW w:w="1701" w:type="dxa"/>
          </w:tcPr>
          <w:p w14:paraId="5B5CEFBE">
            <w:pPr>
              <w:pStyle w:val="237"/>
              <w:spacing w:line="360" w:lineRule="auto"/>
              <w:ind w:firstLine="0" w:firstLineChars="0"/>
            </w:pPr>
            <w:r>
              <w:rPr>
                <w:rFonts w:hint="eastAsia" w:ascii="Times New Roman"/>
                <w:szCs w:val="21"/>
              </w:rPr>
              <w:t>M</w:t>
            </w:r>
            <w:r>
              <w:rPr>
                <w:rFonts w:ascii="Times New Roman"/>
                <w:szCs w:val="21"/>
              </w:rPr>
              <w:t>P</w:t>
            </w:r>
            <w:r>
              <w:rPr>
                <w:rFonts w:ascii="Times New Roman"/>
                <w:szCs w:val="21"/>
                <w:vertAlign w:val="subscript"/>
              </w:rPr>
              <w:t>c</w:t>
            </w:r>
            <w:r>
              <w:rPr>
                <w:rFonts w:hint="eastAsia" w:ascii="Times New Roman"/>
                <w:szCs w:val="21"/>
                <w:vertAlign w:val="subscript"/>
              </w:rPr>
              <w:t xml:space="preserve"> </w:t>
            </w:r>
            <w:r>
              <w:rPr>
                <w:rFonts w:ascii="Times New Roman"/>
                <w:szCs w:val="21"/>
              </w:rPr>
              <w:t>&lt;</w:t>
            </w: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M</w:t>
            </w:r>
            <w:r>
              <w:rPr>
                <w:rFonts w:ascii="Times New Roman"/>
                <w:szCs w:val="21"/>
              </w:rPr>
              <w:t>P</w:t>
            </w:r>
            <w:r>
              <w:rPr>
                <w:rFonts w:ascii="Times New Roman"/>
                <w:szCs w:val="21"/>
                <w:vertAlign w:val="subscript"/>
              </w:rPr>
              <w:t>b</w:t>
            </w:r>
          </w:p>
        </w:tc>
        <w:tc>
          <w:tcPr>
            <w:tcW w:w="1701" w:type="dxa"/>
          </w:tcPr>
          <w:p w14:paraId="17663B98">
            <w:pPr>
              <w:pStyle w:val="237"/>
              <w:spacing w:line="360" w:lineRule="auto"/>
              <w:ind w:firstLine="0" w:firstLineChars="0"/>
            </w:pP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M</w:t>
            </w:r>
            <w:r>
              <w:rPr>
                <w:rFonts w:ascii="Times New Roman"/>
                <w:szCs w:val="21"/>
              </w:rPr>
              <w:t>P</w:t>
            </w:r>
            <w:r>
              <w:rPr>
                <w:rFonts w:ascii="Times New Roman"/>
                <w:szCs w:val="21"/>
                <w:vertAlign w:val="subscript"/>
              </w:rPr>
              <w:t>c</w:t>
            </w:r>
          </w:p>
        </w:tc>
      </w:tr>
    </w:tbl>
    <w:p w14:paraId="09EDC6BE">
      <w:bookmarkStart w:id="67" w:name="_Toc180162913"/>
      <w:bookmarkStart w:id="68" w:name="_Toc180074004"/>
    </w:p>
    <w:p w14:paraId="1BA364B0">
      <w:pPr>
        <w:pStyle w:val="105"/>
        <w:spacing w:before="240" w:after="240"/>
        <w:rPr>
          <w:szCs w:val="21"/>
        </w:rPr>
      </w:pPr>
      <w:r>
        <w:rPr>
          <w:rFonts w:hint="eastAsia"/>
          <w:szCs w:val="21"/>
        </w:rPr>
        <w:t>农业重特大干旱动态诊断</w:t>
      </w:r>
      <w:bookmarkEnd w:id="67"/>
      <w:bookmarkEnd w:id="68"/>
    </w:p>
    <w:p w14:paraId="665A7BB7">
      <w:pPr>
        <w:pStyle w:val="224"/>
      </w:pPr>
      <w:r>
        <w:rPr>
          <w:rFonts w:hint="eastAsia"/>
        </w:rPr>
        <w:t>农业干旱特征动态识别</w:t>
      </w:r>
    </w:p>
    <w:p w14:paraId="38491C22">
      <w:pPr>
        <w:pStyle w:val="237"/>
      </w:pPr>
      <w:r>
        <w:rPr>
          <w:rFonts w:hint="eastAsia"/>
        </w:rPr>
        <w:t>基于农业干旱指标，计算监测区域内区域干旱强度指数，并提取不同时刻的干旱持续时间和干旱强度序列。</w:t>
      </w:r>
    </w:p>
    <w:p w14:paraId="67C91978">
      <w:pPr>
        <w:pStyle w:val="224"/>
      </w:pPr>
      <w:r>
        <w:rPr>
          <w:rFonts w:hint="eastAsia"/>
        </w:rPr>
        <w:t>农业累积干旱特征联合概率计算</w:t>
      </w:r>
    </w:p>
    <w:p w14:paraId="28E2F79F">
      <w:pPr>
        <w:pStyle w:val="237"/>
      </w:pPr>
      <w:r>
        <w:rPr>
          <w:rFonts w:ascii="Times New Roman"/>
        </w:rPr>
        <w:t>基于本文件5计算</w:t>
      </w:r>
      <w:r>
        <w:rPr>
          <w:rFonts w:hint="eastAsia"/>
        </w:rPr>
        <w:t>农业累积干旱特征联合概率序列，即农业干旱强度和农业干旱持续时间的联合概率序列值。</w:t>
      </w:r>
    </w:p>
    <w:p w14:paraId="26425F3D">
      <w:pPr>
        <w:pStyle w:val="224"/>
      </w:pPr>
      <w:r>
        <w:rPr>
          <w:rFonts w:hint="eastAsia"/>
        </w:rPr>
        <w:t>农业重特大干旱动态诊断</w:t>
      </w:r>
    </w:p>
    <w:p w14:paraId="5B4C5DC8">
      <w:pPr>
        <w:pStyle w:val="237"/>
        <w:rPr>
          <w:rFonts w:ascii="Times New Roman"/>
        </w:rPr>
      </w:pPr>
      <w:r>
        <w:rPr>
          <w:rFonts w:ascii="Times New Roman"/>
        </w:rPr>
        <w:t>针对农业累积干旱特征联合概率序列和干旱等级转换阈值划分表中的百分位数值，确定农业干旱过程中不同等级之间的转换阈值（联合概率值），诊断对于目标时刻农业干旱过程是否进入重特大干旱等级阶段。</w:t>
      </w:r>
    </w:p>
    <w:p w14:paraId="1BB6AB75">
      <w:pPr>
        <w:spacing w:before="120" w:beforeLines="50" w:after="120" w:afterLines="50" w:line="240" w:lineRule="auto"/>
        <w:jc w:val="center"/>
        <w:rPr>
          <w:rFonts w:ascii="Times New Roman" w:hAnsi="Times New Roman"/>
        </w:rPr>
      </w:pPr>
      <w:r>
        <w:rPr>
          <w:rFonts w:ascii="Times New Roman" w:hAnsi="Times New Roman"/>
        </w:rPr>
        <w:t>表5 农业干旱不同发展阶段等级（AD）诊断表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914"/>
        <w:gridCol w:w="1914"/>
        <w:gridCol w:w="1914"/>
        <w:gridCol w:w="1383"/>
      </w:tblGrid>
      <w:tr w14:paraId="243E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tcPr>
          <w:p w14:paraId="49DC6D43">
            <w:pPr>
              <w:pStyle w:val="237"/>
              <w:spacing w:line="360" w:lineRule="auto"/>
              <w:ind w:firstLine="0" w:firstLineChars="0"/>
              <w:rPr>
                <w:rFonts w:ascii="Times New Roman"/>
              </w:rPr>
            </w:pPr>
            <w:r>
              <w:rPr>
                <w:rFonts w:ascii="Times New Roman"/>
              </w:rPr>
              <w:t>等级</w:t>
            </w:r>
          </w:p>
        </w:tc>
        <w:tc>
          <w:tcPr>
            <w:tcW w:w="1914" w:type="dxa"/>
          </w:tcPr>
          <w:p w14:paraId="2858814D">
            <w:pPr>
              <w:pStyle w:val="237"/>
              <w:spacing w:line="360" w:lineRule="auto"/>
              <w:ind w:firstLine="0" w:firstLineChars="0"/>
              <w:rPr>
                <w:rFonts w:ascii="Times New Roman"/>
              </w:rPr>
            </w:pPr>
            <w:r>
              <w:rPr>
                <w:rFonts w:ascii="Times New Roman"/>
              </w:rPr>
              <w:t>1（轻度干旱）</w:t>
            </w:r>
          </w:p>
        </w:tc>
        <w:tc>
          <w:tcPr>
            <w:tcW w:w="1914" w:type="dxa"/>
          </w:tcPr>
          <w:p w14:paraId="66653845">
            <w:pPr>
              <w:pStyle w:val="237"/>
              <w:spacing w:line="360" w:lineRule="auto"/>
              <w:ind w:firstLine="0" w:firstLineChars="0"/>
              <w:rPr>
                <w:rFonts w:ascii="Times New Roman"/>
              </w:rPr>
            </w:pPr>
            <w:r>
              <w:rPr>
                <w:rFonts w:ascii="Times New Roman"/>
              </w:rPr>
              <w:t>2（中度干旱）</w:t>
            </w:r>
          </w:p>
        </w:tc>
        <w:tc>
          <w:tcPr>
            <w:tcW w:w="1914" w:type="dxa"/>
          </w:tcPr>
          <w:p w14:paraId="542C8BFA">
            <w:pPr>
              <w:pStyle w:val="237"/>
              <w:spacing w:line="360" w:lineRule="auto"/>
              <w:ind w:firstLine="0" w:firstLineChars="0"/>
              <w:rPr>
                <w:rFonts w:ascii="Times New Roman"/>
              </w:rPr>
            </w:pPr>
            <w:r>
              <w:rPr>
                <w:rFonts w:ascii="Times New Roman"/>
              </w:rPr>
              <w:t>3（重度干旱）</w:t>
            </w:r>
          </w:p>
        </w:tc>
        <w:tc>
          <w:tcPr>
            <w:tcW w:w="1383" w:type="dxa"/>
          </w:tcPr>
          <w:p w14:paraId="4C02D8A6">
            <w:pPr>
              <w:pStyle w:val="237"/>
              <w:spacing w:line="360" w:lineRule="auto"/>
              <w:ind w:firstLine="0" w:firstLineChars="0"/>
              <w:rPr>
                <w:rFonts w:ascii="Times New Roman"/>
              </w:rPr>
            </w:pPr>
            <w:r>
              <w:rPr>
                <w:rFonts w:ascii="Times New Roman"/>
              </w:rPr>
              <w:t>4（特大干旱）</w:t>
            </w:r>
          </w:p>
        </w:tc>
      </w:tr>
      <w:tr w14:paraId="0919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tcPr>
          <w:p w14:paraId="04720073">
            <w:pPr>
              <w:pStyle w:val="237"/>
              <w:spacing w:line="360" w:lineRule="auto"/>
              <w:ind w:firstLine="0" w:firstLineChars="0"/>
              <w:rPr>
                <w:rFonts w:ascii="Times New Roman"/>
              </w:rPr>
            </w:pPr>
            <w:r>
              <w:rPr>
                <w:rFonts w:ascii="Times New Roman"/>
                <w:szCs w:val="21"/>
              </w:rPr>
              <w:t>AP</w:t>
            </w:r>
          </w:p>
        </w:tc>
        <w:tc>
          <w:tcPr>
            <w:tcW w:w="1914" w:type="dxa"/>
          </w:tcPr>
          <w:p w14:paraId="2487EA3C">
            <w:pPr>
              <w:pStyle w:val="237"/>
              <w:spacing w:line="360" w:lineRule="auto"/>
              <w:ind w:firstLine="0" w:firstLineChars="0"/>
              <w:rPr>
                <w:rFonts w:ascii="Times New Roman"/>
              </w:rPr>
            </w:pPr>
            <w:r>
              <w:rPr>
                <w:rFonts w:ascii="Times New Roman"/>
                <w:szCs w:val="21"/>
              </w:rPr>
              <w:t>AP</w:t>
            </w:r>
            <w:r>
              <w:rPr>
                <w:rFonts w:ascii="Times New Roman"/>
                <w:i/>
                <w:iCs/>
                <w:szCs w:val="21"/>
              </w:rPr>
              <w:t xml:space="preserve"> </w:t>
            </w:r>
            <w:r>
              <w:rPr>
                <w:rFonts w:ascii="Times New Roman"/>
                <w:szCs w:val="21"/>
              </w:rPr>
              <w:t>&gt; AP</w:t>
            </w:r>
            <w:r>
              <w:rPr>
                <w:rFonts w:ascii="Times New Roman"/>
                <w:szCs w:val="21"/>
                <w:vertAlign w:val="subscript"/>
              </w:rPr>
              <w:t>a</w:t>
            </w:r>
          </w:p>
        </w:tc>
        <w:tc>
          <w:tcPr>
            <w:tcW w:w="1914" w:type="dxa"/>
          </w:tcPr>
          <w:p w14:paraId="0D31CAF4">
            <w:pPr>
              <w:pStyle w:val="237"/>
              <w:spacing w:line="360" w:lineRule="auto"/>
              <w:ind w:firstLine="0" w:firstLineChars="0"/>
              <w:rPr>
                <w:rFonts w:ascii="Times New Roman"/>
              </w:rPr>
            </w:pPr>
            <w:r>
              <w:rPr>
                <w:rFonts w:ascii="Times New Roman"/>
                <w:szCs w:val="21"/>
              </w:rPr>
              <w:t>AP</w:t>
            </w:r>
            <w:r>
              <w:rPr>
                <w:rFonts w:ascii="Times New Roman"/>
                <w:szCs w:val="21"/>
                <w:vertAlign w:val="subscript"/>
              </w:rPr>
              <w:t xml:space="preserve">b </w:t>
            </w:r>
            <w:r>
              <w:rPr>
                <w:rFonts w:ascii="Times New Roman"/>
                <w:szCs w:val="21"/>
              </w:rPr>
              <w:t>&lt; AP</w:t>
            </w:r>
            <w:r>
              <w:rPr>
                <w:rFonts w:ascii="Times New Roman"/>
                <w:i/>
                <w:iCs/>
                <w:szCs w:val="21"/>
              </w:rPr>
              <w:t xml:space="preserve"> </w:t>
            </w:r>
            <w:r>
              <w:rPr>
                <w:rFonts w:ascii="Times New Roman"/>
                <w:szCs w:val="21"/>
              </w:rPr>
              <w:t>≤AP</w:t>
            </w:r>
            <w:r>
              <w:rPr>
                <w:rFonts w:ascii="Times New Roman"/>
                <w:szCs w:val="21"/>
                <w:vertAlign w:val="subscript"/>
              </w:rPr>
              <w:t>a</w:t>
            </w:r>
          </w:p>
        </w:tc>
        <w:tc>
          <w:tcPr>
            <w:tcW w:w="1914" w:type="dxa"/>
          </w:tcPr>
          <w:p w14:paraId="4A43AD3C">
            <w:pPr>
              <w:pStyle w:val="237"/>
              <w:spacing w:line="360" w:lineRule="auto"/>
              <w:ind w:firstLine="0" w:firstLineChars="0"/>
              <w:rPr>
                <w:rFonts w:ascii="Times New Roman"/>
              </w:rPr>
            </w:pPr>
            <w:r>
              <w:rPr>
                <w:rFonts w:ascii="Times New Roman"/>
                <w:szCs w:val="21"/>
              </w:rPr>
              <w:t>AP</w:t>
            </w:r>
            <w:r>
              <w:rPr>
                <w:rFonts w:ascii="Times New Roman"/>
                <w:szCs w:val="21"/>
                <w:vertAlign w:val="subscript"/>
              </w:rPr>
              <w:t xml:space="preserve">c </w:t>
            </w:r>
            <w:r>
              <w:rPr>
                <w:rFonts w:ascii="Times New Roman"/>
                <w:szCs w:val="21"/>
              </w:rPr>
              <w:t>&lt;AP</w:t>
            </w:r>
            <w:r>
              <w:rPr>
                <w:rFonts w:ascii="Times New Roman"/>
                <w:i/>
                <w:iCs/>
                <w:szCs w:val="21"/>
              </w:rPr>
              <w:t xml:space="preserve"> </w:t>
            </w:r>
            <w:r>
              <w:rPr>
                <w:rFonts w:ascii="Times New Roman"/>
                <w:szCs w:val="21"/>
              </w:rPr>
              <w:t>≤AP</w:t>
            </w:r>
            <w:r>
              <w:rPr>
                <w:rFonts w:ascii="Times New Roman"/>
                <w:szCs w:val="21"/>
                <w:vertAlign w:val="subscript"/>
              </w:rPr>
              <w:t>b</w:t>
            </w:r>
          </w:p>
        </w:tc>
        <w:tc>
          <w:tcPr>
            <w:tcW w:w="1383" w:type="dxa"/>
          </w:tcPr>
          <w:p w14:paraId="2159B249">
            <w:pPr>
              <w:pStyle w:val="237"/>
              <w:spacing w:line="360" w:lineRule="auto"/>
              <w:ind w:firstLine="0" w:firstLineChars="0"/>
              <w:rPr>
                <w:rFonts w:ascii="Times New Roman"/>
              </w:rPr>
            </w:pPr>
            <w:r>
              <w:rPr>
                <w:rFonts w:ascii="Times New Roman"/>
                <w:szCs w:val="21"/>
              </w:rPr>
              <w:t>AP</w:t>
            </w:r>
            <w:r>
              <w:rPr>
                <w:rFonts w:ascii="Times New Roman"/>
                <w:i/>
                <w:iCs/>
                <w:szCs w:val="21"/>
              </w:rPr>
              <w:t xml:space="preserve"> </w:t>
            </w:r>
            <w:r>
              <w:rPr>
                <w:rFonts w:ascii="Times New Roman"/>
                <w:szCs w:val="21"/>
              </w:rPr>
              <w:t>≤AP</w:t>
            </w:r>
            <w:r>
              <w:rPr>
                <w:rFonts w:ascii="Times New Roman"/>
                <w:szCs w:val="21"/>
                <w:vertAlign w:val="subscript"/>
              </w:rPr>
              <w:t>c</w:t>
            </w:r>
          </w:p>
        </w:tc>
      </w:tr>
    </w:tbl>
    <w:p w14:paraId="630872A6">
      <w:pPr>
        <w:rPr>
          <w:rFonts w:ascii="Times New Roman" w:hAnsi="Times New Roman"/>
        </w:rPr>
      </w:pPr>
      <w:bookmarkStart w:id="69" w:name="_Toc180162914"/>
      <w:bookmarkStart w:id="70" w:name="_Toc180074005"/>
    </w:p>
    <w:p w14:paraId="2F52AD73">
      <w:pPr>
        <w:pStyle w:val="105"/>
        <w:spacing w:before="240" w:after="240"/>
        <w:rPr>
          <w:szCs w:val="21"/>
        </w:rPr>
      </w:pPr>
      <w:r>
        <w:rPr>
          <w:rFonts w:hint="eastAsia"/>
          <w:szCs w:val="21"/>
        </w:rPr>
        <w:t>因旱饮水重特大困难等级动态诊断</w:t>
      </w:r>
      <w:bookmarkEnd w:id="69"/>
      <w:bookmarkEnd w:id="70"/>
    </w:p>
    <w:p w14:paraId="1D4BF4BC">
      <w:pPr>
        <w:pStyle w:val="224"/>
      </w:pPr>
      <w:r>
        <w:rPr>
          <w:rFonts w:hint="eastAsia"/>
        </w:rPr>
        <w:t xml:space="preserve">因旱饮水困难判别条件 </w:t>
      </w:r>
    </w:p>
    <w:p w14:paraId="3AB06D33">
      <w:pPr>
        <w:spacing w:line="240" w:lineRule="auto"/>
        <w:ind w:firstLine="420" w:firstLineChars="200"/>
      </w:pPr>
      <w:r>
        <w:rPr>
          <w:rFonts w:hint="eastAsia"/>
        </w:rPr>
        <w:t>不同地区因旱饮水困难判别条件</w:t>
      </w:r>
      <w:r>
        <w:rPr>
          <w:rFonts w:ascii="Times New Roman" w:hAnsi="Times New Roman"/>
        </w:rPr>
        <w:t>见GB/T 32135-2015, 7.2。</w:t>
      </w:r>
    </w:p>
    <w:p w14:paraId="1D5A2382">
      <w:pPr>
        <w:pStyle w:val="224"/>
      </w:pPr>
      <w:r>
        <w:rPr>
          <w:rFonts w:hint="eastAsia"/>
        </w:rPr>
        <w:t xml:space="preserve">因旱饮水困难等级 </w:t>
      </w:r>
    </w:p>
    <w:p w14:paraId="3D9D5797">
      <w:pPr>
        <w:pStyle w:val="237"/>
        <w:rPr>
          <w:rFonts w:ascii="Times New Roman"/>
        </w:rPr>
      </w:pPr>
      <w:r>
        <w:rPr>
          <w:rFonts w:ascii="Times New Roman"/>
        </w:rPr>
        <w:t>因旱饮水困难等级（WD）划分表见GB/T 32135-2015, 7.3。</w:t>
      </w:r>
    </w:p>
    <w:p w14:paraId="15A6A3EA">
      <w:pPr>
        <w:pStyle w:val="224"/>
      </w:pPr>
      <w:r>
        <w:rPr>
          <w:rFonts w:hint="eastAsia"/>
        </w:rPr>
        <w:t>因旱饮水重特大困难等级诊断</w:t>
      </w:r>
    </w:p>
    <w:p w14:paraId="7171FF9B">
      <w:pPr>
        <w:pStyle w:val="237"/>
        <w:rPr>
          <w:rFonts w:ascii="Times New Roman"/>
        </w:rPr>
      </w:pPr>
      <w:r>
        <w:rPr>
          <w:rFonts w:ascii="Times New Roman"/>
        </w:rPr>
        <w:t>在气象干旱过程开始发生后，针对不同时刻统计监测区域内因旱饮水困难人口，以及人口总数；当监测区域为省时，依据GB/T 32135-2015描述的因旱饮水困难等级中对应省的等级划分条件选择最高等级，当监测区域为全国或地市、县域时，则根据因旱饮水困难总人口或</w:t>
      </w:r>
      <w:r>
        <w:rPr>
          <w:rFonts w:ascii="Times New Roman"/>
          <w:lang w:val="zh-CN"/>
        </w:rPr>
        <w:t>困难人口占当地总人口比例进行统计计算</w:t>
      </w:r>
      <w:r>
        <w:rPr>
          <w:rFonts w:ascii="Times New Roman"/>
        </w:rPr>
        <w:t>。依据GB/T 32135-2015描述的因旱饮水困难等级，对监测区域不同时刻的因旱饮水困难程度进行判别，诊断针对目标时刻因旱饮水困难程度是否达到重特大程度。</w:t>
      </w:r>
    </w:p>
    <w:p w14:paraId="31ABBF2E">
      <w:pPr>
        <w:pStyle w:val="105"/>
        <w:spacing w:before="240" w:after="240"/>
        <w:rPr>
          <w:szCs w:val="21"/>
        </w:rPr>
      </w:pPr>
      <w:bookmarkStart w:id="71" w:name="_Toc180162915"/>
      <w:bookmarkStart w:id="72" w:name="_Toc180074006"/>
      <w:r>
        <w:rPr>
          <w:rFonts w:hint="eastAsia"/>
          <w:szCs w:val="21"/>
        </w:rPr>
        <w:t>干旱综合影响程度动态诊断</w:t>
      </w:r>
      <w:bookmarkEnd w:id="71"/>
      <w:bookmarkEnd w:id="72"/>
    </w:p>
    <w:p w14:paraId="24D20441">
      <w:pPr>
        <w:pStyle w:val="224"/>
      </w:pPr>
      <w:r>
        <w:rPr>
          <w:rFonts w:hint="eastAsia"/>
        </w:rPr>
        <w:t>干旱综合影响指数</w:t>
      </w:r>
    </w:p>
    <w:p w14:paraId="27FA0276">
      <w:pPr>
        <w:pStyle w:val="237"/>
      </w:pPr>
      <w:r>
        <w:rPr>
          <w:rFonts w:hint="eastAsia"/>
        </w:rPr>
        <w:t>干旱综合影响指数的计算公式如下：</w:t>
      </w:r>
    </w:p>
    <w:p w14:paraId="3D3D4255">
      <w:pPr>
        <w:pStyle w:val="237"/>
        <w:spacing w:line="360" w:lineRule="auto"/>
        <w:ind w:firstLine="0" w:firstLineChars="0"/>
        <w:jc w:val="left"/>
        <w:rPr>
          <w:iCs/>
        </w:rPr>
      </w:pPr>
      <w:r>
        <w:tab/>
      </w:r>
      <m:oMath>
        <m:r>
          <m:rPr>
            <m:sty m:val="p"/>
          </m:rPr>
          <w:rPr>
            <w:rFonts w:hint="eastAsia" w:ascii="Cambria Math" w:hAnsi="Cambria Math"/>
          </w:rPr>
          <m:t>DDI</m:t>
        </m:r>
        <m:r>
          <m:rPr>
            <m:sty m:val="p"/>
          </m:rPr>
          <w:rPr>
            <w:rFonts w:ascii="Cambria Math" w:hAnsi="Cambria Math"/>
          </w:rPr>
          <m:t>=</m:t>
        </m:r>
        <m:r>
          <m:rPr>
            <m:sty m:val="p"/>
          </m:rPr>
          <w:rPr>
            <w:rFonts w:hint="eastAsia" w:ascii="Cambria Math" w:hAnsi="Cambria Math"/>
          </w:rPr>
          <m:t>MD</m:t>
        </m:r>
        <m:r>
          <m:rPr>
            <m:sty m:val="p"/>
          </m:rPr>
          <w:rPr>
            <w:rFonts w:ascii="Cambria Math" w:hAnsi="Cambria Math"/>
          </w:rPr>
          <m:t>+</m:t>
        </m:r>
        <m:r>
          <m:rPr>
            <m:sty m:val="p"/>
          </m:rPr>
          <w:rPr>
            <w:rFonts w:hint="eastAsia" w:ascii="Cambria Math" w:hAnsi="Cambria Math"/>
          </w:rPr>
          <m:t>AD</m:t>
        </m:r>
        <m:r>
          <m:rPr>
            <m:sty m:val="p"/>
          </m:rPr>
          <w:rPr>
            <w:rFonts w:ascii="Cambria Math" w:hAnsi="Cambria Math"/>
          </w:rPr>
          <m:t>+</m:t>
        </m:r>
        <m:r>
          <m:rPr>
            <m:sty m:val="p"/>
          </m:rPr>
          <w:rPr>
            <w:rFonts w:hint="eastAsia" w:ascii="Cambria Math" w:hAnsi="Cambria Math"/>
          </w:rPr>
          <m:t>WD</m:t>
        </m:r>
      </m:oMath>
      <w:r>
        <w:rPr>
          <w:rFonts w:hint="eastAsia"/>
        </w:rPr>
        <w:t xml:space="preserve"> </w:t>
      </w:r>
      <w:r>
        <w:tab/>
      </w:r>
      <w:r>
        <w:rPr>
          <w:rFonts w:hint="eastAsia"/>
        </w:rPr>
        <w:t>（3）</w:t>
      </w:r>
    </w:p>
    <w:p w14:paraId="72268C12">
      <w:pPr>
        <w:pStyle w:val="237"/>
      </w:pPr>
      <w:r>
        <w:rPr>
          <w:rFonts w:hint="eastAsia"/>
        </w:rPr>
        <w:t>式中：</w:t>
      </w:r>
    </w:p>
    <w:p w14:paraId="4BD87C89">
      <w:pPr>
        <w:pStyle w:val="237"/>
        <w:ind w:firstLine="426" w:firstLineChars="0"/>
        <w:rPr>
          <w:rFonts w:ascii="Times New Roman"/>
          <w:color w:val="000000" w:themeColor="text1"/>
          <w14:textFill>
            <w14:solidFill>
              <w14:schemeClr w14:val="tx1"/>
            </w14:solidFill>
          </w14:textFill>
        </w:rPr>
      </w:pPr>
      <w:r>
        <w:rPr>
          <w:rFonts w:hint="eastAsia" w:ascii="Times New Roman"/>
        </w:rPr>
        <w:t>DDI ——干旱综合影响指数</w:t>
      </w:r>
      <w:r>
        <w:rPr>
          <w:rFonts w:ascii="Times New Roman"/>
          <w:color w:val="000000" w:themeColor="text1"/>
          <w14:textFill>
            <w14:solidFill>
              <w14:schemeClr w14:val="tx1"/>
            </w14:solidFill>
          </w14:textFill>
        </w:rPr>
        <w:t>；</w:t>
      </w:r>
    </w:p>
    <w:p w14:paraId="4B2E601F">
      <w:pPr>
        <w:pStyle w:val="237"/>
        <w:ind w:firstLine="426" w:firstLineChars="0"/>
        <w:rPr>
          <w:rFonts w:ascii="Times New Roman"/>
          <w:color w:val="000000" w:themeColor="text1"/>
          <w14:textFill>
            <w14:solidFill>
              <w14:schemeClr w14:val="tx1"/>
            </w14:solidFill>
          </w14:textFill>
        </w:rPr>
      </w:pPr>
      <w:r>
        <w:rPr>
          <w:rFonts w:hint="eastAsia" w:ascii="Times New Roman"/>
          <w:spacing w:val="36"/>
          <w:kern w:val="0"/>
          <w:fitText w:val="374" w:id="-895732224"/>
        </w:rPr>
        <w:t>M</w:t>
      </w:r>
      <w:r>
        <w:rPr>
          <w:rFonts w:hint="eastAsia" w:ascii="Times New Roman"/>
          <w:spacing w:val="0"/>
          <w:kern w:val="0"/>
          <w:fitText w:val="374" w:id="-895732224"/>
        </w:rPr>
        <w:t>D</w:t>
      </w:r>
      <w:r>
        <w:rPr>
          <w:rFonts w:hint="eastAsia" w:ascii="Times New Roman"/>
        </w:rPr>
        <w:t xml:space="preserve"> ——气象干旱发展过程中的等级诊断结果</w:t>
      </w:r>
      <w:r>
        <w:rPr>
          <w:rFonts w:ascii="Times New Roman"/>
          <w:color w:val="000000" w:themeColor="text1"/>
          <w14:textFill>
            <w14:solidFill>
              <w14:schemeClr w14:val="tx1"/>
            </w14:solidFill>
          </w14:textFill>
        </w:rPr>
        <w:t>；</w:t>
      </w:r>
    </w:p>
    <w:p w14:paraId="4D2A629F">
      <w:pPr>
        <w:pStyle w:val="237"/>
        <w:ind w:firstLine="426" w:firstLineChars="0"/>
        <w:rPr>
          <w:rFonts w:ascii="Times New Roman"/>
        </w:rPr>
      </w:pPr>
      <w:r>
        <w:rPr>
          <w:rFonts w:hint="eastAsia" w:ascii="Times New Roman"/>
          <w:spacing w:val="71"/>
          <w:kern w:val="0"/>
          <w:fitText w:val="374" w:id="-895731968"/>
        </w:rPr>
        <w:t>A</w:t>
      </w:r>
      <w:r>
        <w:rPr>
          <w:rFonts w:hint="eastAsia" w:ascii="Times New Roman"/>
          <w:spacing w:val="0"/>
          <w:kern w:val="0"/>
          <w:fitText w:val="374" w:id="-895731968"/>
        </w:rPr>
        <w:t>D</w:t>
      </w:r>
      <w:r>
        <w:rPr>
          <w:rFonts w:hint="eastAsia" w:ascii="Times New Roman"/>
        </w:rPr>
        <w:t xml:space="preserve"> ——农业干旱发展过程中的等级诊断结果；</w:t>
      </w:r>
    </w:p>
    <w:p w14:paraId="6E165409">
      <w:pPr>
        <w:pStyle w:val="237"/>
        <w:ind w:firstLine="426" w:firstLineChars="0"/>
        <w:rPr>
          <w:rFonts w:ascii="Times New Roman"/>
          <w:color w:val="000000" w:themeColor="text1"/>
          <w14:textFill>
            <w14:solidFill>
              <w14:schemeClr w14:val="tx1"/>
            </w14:solidFill>
          </w14:textFill>
        </w:rPr>
      </w:pPr>
      <w:r>
        <w:rPr>
          <w:rFonts w:hint="eastAsia" w:ascii="Times New Roman"/>
          <w:spacing w:val="24"/>
          <w:kern w:val="0"/>
          <w:fitText w:val="374" w:id="-895731967"/>
        </w:rPr>
        <w:t>W</w:t>
      </w:r>
      <w:r>
        <w:rPr>
          <w:rFonts w:hint="eastAsia" w:ascii="Times New Roman"/>
          <w:spacing w:val="0"/>
          <w:kern w:val="0"/>
          <w:fitText w:val="374" w:id="-895731967"/>
        </w:rPr>
        <w:t>D</w:t>
      </w:r>
      <w:r>
        <w:rPr>
          <w:rFonts w:hint="eastAsia" w:ascii="Times New Roman"/>
        </w:rPr>
        <w:t xml:space="preserve"> ——因旱饮水困难等级诊断结果。</w:t>
      </w:r>
    </w:p>
    <w:p w14:paraId="69A2DB26">
      <w:pPr>
        <w:pStyle w:val="224"/>
      </w:pPr>
      <w:r>
        <w:rPr>
          <w:rFonts w:hint="eastAsia"/>
        </w:rPr>
        <w:t>干旱综合影响程度等级划分</w:t>
      </w:r>
    </w:p>
    <w:p w14:paraId="27BE20A4">
      <w:pPr>
        <w:pStyle w:val="237"/>
        <w:rPr>
          <w:rFonts w:ascii="Times New Roman"/>
        </w:rPr>
      </w:pPr>
      <w:r>
        <w:rPr>
          <w:rFonts w:hint="eastAsia"/>
        </w:rPr>
        <w:t>将干旱</w:t>
      </w:r>
      <w:r>
        <w:rPr>
          <w:rFonts w:ascii="Times New Roman"/>
        </w:rPr>
        <w:t>综合影响程度划分为轻度影响、中度影响、重度影响、特大影响四个级别，等级划分见表6。</w:t>
      </w:r>
    </w:p>
    <w:p w14:paraId="43F6F344">
      <w:pPr>
        <w:spacing w:before="120" w:beforeLines="50" w:after="120" w:afterLines="50" w:line="240" w:lineRule="auto"/>
        <w:jc w:val="center"/>
        <w:rPr>
          <w:rFonts w:ascii="Times New Roman" w:hAnsi="Times New Roman"/>
        </w:rPr>
      </w:pPr>
      <w:bookmarkStart w:id="73" w:name="_Ref179834544"/>
      <w:r>
        <w:rPr>
          <w:rFonts w:ascii="Times New Roman" w:hAnsi="Times New Roman"/>
        </w:rPr>
        <w:t>表</w:t>
      </w:r>
      <w:bookmarkEnd w:id="73"/>
      <w:r>
        <w:rPr>
          <w:rFonts w:ascii="Times New Roman" w:hAnsi="Times New Roman"/>
        </w:rPr>
        <w:t>6 干旱综合影响等级（DDI）划分</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914"/>
        <w:gridCol w:w="1914"/>
        <w:gridCol w:w="1914"/>
        <w:gridCol w:w="1383"/>
      </w:tblGrid>
      <w:tr w14:paraId="7B27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14:paraId="73DF60AD">
            <w:pPr>
              <w:pStyle w:val="237"/>
              <w:spacing w:line="360" w:lineRule="auto"/>
              <w:ind w:firstLine="0" w:firstLineChars="0"/>
              <w:rPr>
                <w:rFonts w:ascii="Times New Roman"/>
              </w:rPr>
            </w:pPr>
            <w:r>
              <w:rPr>
                <w:rFonts w:ascii="Times New Roman"/>
              </w:rPr>
              <w:t>等级</w:t>
            </w:r>
          </w:p>
        </w:tc>
        <w:tc>
          <w:tcPr>
            <w:tcW w:w="1914" w:type="dxa"/>
          </w:tcPr>
          <w:p w14:paraId="5B8CB90B">
            <w:pPr>
              <w:pStyle w:val="237"/>
              <w:spacing w:line="360" w:lineRule="auto"/>
              <w:ind w:firstLine="0" w:firstLineChars="0"/>
              <w:rPr>
                <w:rFonts w:ascii="Times New Roman"/>
              </w:rPr>
            </w:pPr>
            <w:r>
              <w:rPr>
                <w:rFonts w:ascii="Times New Roman"/>
              </w:rPr>
              <w:t>轻度影响</w:t>
            </w:r>
          </w:p>
        </w:tc>
        <w:tc>
          <w:tcPr>
            <w:tcW w:w="1914" w:type="dxa"/>
          </w:tcPr>
          <w:p w14:paraId="40A3BFED">
            <w:pPr>
              <w:pStyle w:val="237"/>
              <w:spacing w:line="360" w:lineRule="auto"/>
              <w:ind w:firstLine="0" w:firstLineChars="0"/>
              <w:rPr>
                <w:rFonts w:ascii="Times New Roman"/>
              </w:rPr>
            </w:pPr>
            <w:r>
              <w:rPr>
                <w:rFonts w:ascii="Times New Roman"/>
              </w:rPr>
              <w:t>中度影响</w:t>
            </w:r>
          </w:p>
        </w:tc>
        <w:tc>
          <w:tcPr>
            <w:tcW w:w="1914" w:type="dxa"/>
          </w:tcPr>
          <w:p w14:paraId="6506B446">
            <w:pPr>
              <w:pStyle w:val="237"/>
              <w:spacing w:line="360" w:lineRule="auto"/>
              <w:ind w:firstLine="0" w:firstLineChars="0"/>
              <w:rPr>
                <w:rFonts w:ascii="Times New Roman"/>
              </w:rPr>
            </w:pPr>
            <w:r>
              <w:rPr>
                <w:rFonts w:ascii="Times New Roman"/>
              </w:rPr>
              <w:t>重度影响</w:t>
            </w:r>
          </w:p>
        </w:tc>
        <w:tc>
          <w:tcPr>
            <w:tcW w:w="1383" w:type="dxa"/>
          </w:tcPr>
          <w:p w14:paraId="4D3EBEB7">
            <w:pPr>
              <w:pStyle w:val="237"/>
              <w:spacing w:line="360" w:lineRule="auto"/>
              <w:ind w:firstLine="0" w:firstLineChars="0"/>
              <w:rPr>
                <w:rFonts w:ascii="Times New Roman"/>
              </w:rPr>
            </w:pPr>
            <w:r>
              <w:rPr>
                <w:rFonts w:ascii="Times New Roman"/>
              </w:rPr>
              <w:t>特大影响</w:t>
            </w:r>
          </w:p>
        </w:tc>
      </w:tr>
      <w:tr w14:paraId="3ED1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14:paraId="2E798E06">
            <w:pPr>
              <w:pStyle w:val="237"/>
              <w:spacing w:line="360" w:lineRule="auto"/>
              <w:ind w:firstLine="0" w:firstLineChars="0"/>
              <w:rPr>
                <w:rFonts w:ascii="Times New Roman"/>
              </w:rPr>
            </w:pPr>
            <w:r>
              <w:rPr>
                <w:rFonts w:ascii="Times New Roman"/>
              </w:rPr>
              <w:t>DDI</w:t>
            </w:r>
          </w:p>
        </w:tc>
        <w:tc>
          <w:tcPr>
            <w:tcW w:w="1914" w:type="dxa"/>
          </w:tcPr>
          <w:p w14:paraId="084A355B">
            <w:pPr>
              <w:pStyle w:val="237"/>
              <w:spacing w:line="360" w:lineRule="auto"/>
              <w:ind w:firstLine="0" w:firstLineChars="0"/>
              <w:rPr>
                <w:rFonts w:ascii="Times New Roman"/>
              </w:rPr>
            </w:pPr>
            <w:r>
              <w:rPr>
                <w:rFonts w:ascii="Times New Roman"/>
              </w:rPr>
              <w:t>3≤ DDI＜6</w:t>
            </w:r>
          </w:p>
        </w:tc>
        <w:tc>
          <w:tcPr>
            <w:tcW w:w="1914" w:type="dxa"/>
          </w:tcPr>
          <w:p w14:paraId="21ED87E0">
            <w:pPr>
              <w:pStyle w:val="237"/>
              <w:spacing w:line="360" w:lineRule="auto"/>
              <w:ind w:firstLine="0" w:firstLineChars="0"/>
              <w:rPr>
                <w:rFonts w:ascii="Times New Roman"/>
              </w:rPr>
            </w:pPr>
            <w:r>
              <w:rPr>
                <w:rFonts w:ascii="Times New Roman"/>
              </w:rPr>
              <w:t>6≤ DDI＜8</w:t>
            </w:r>
          </w:p>
        </w:tc>
        <w:tc>
          <w:tcPr>
            <w:tcW w:w="1914" w:type="dxa"/>
          </w:tcPr>
          <w:p w14:paraId="30826F79">
            <w:pPr>
              <w:pStyle w:val="237"/>
              <w:spacing w:line="360" w:lineRule="auto"/>
              <w:ind w:firstLine="0" w:firstLineChars="0"/>
              <w:rPr>
                <w:rFonts w:ascii="Times New Roman"/>
              </w:rPr>
            </w:pPr>
            <w:r>
              <w:rPr>
                <w:rFonts w:ascii="Times New Roman"/>
              </w:rPr>
              <w:t>8≤ DDI＜10</w:t>
            </w:r>
          </w:p>
        </w:tc>
        <w:tc>
          <w:tcPr>
            <w:tcW w:w="1383" w:type="dxa"/>
          </w:tcPr>
          <w:p w14:paraId="16FB394B">
            <w:pPr>
              <w:pStyle w:val="237"/>
              <w:spacing w:line="360" w:lineRule="auto"/>
              <w:ind w:firstLine="0" w:firstLineChars="0"/>
              <w:rPr>
                <w:rFonts w:ascii="Times New Roman"/>
              </w:rPr>
            </w:pPr>
            <w:r>
              <w:rPr>
                <w:rFonts w:ascii="Times New Roman"/>
              </w:rPr>
              <w:t>DDI≥10</w:t>
            </w:r>
          </w:p>
        </w:tc>
      </w:tr>
    </w:tbl>
    <w:p w14:paraId="0F95506E">
      <w:bookmarkStart w:id="74" w:name="_Hlk179791070"/>
    </w:p>
    <w:bookmarkEnd w:id="74"/>
    <w:p w14:paraId="4F736A5B">
      <w:pPr>
        <w:pStyle w:val="105"/>
        <w:numPr>
          <w:ilvl w:val="0"/>
          <w:numId w:val="0"/>
        </w:numPr>
        <w:spacing w:before="240" w:after="240"/>
        <w:jc w:val="center"/>
        <w:rPr>
          <w:rFonts w:ascii="Times New Roman"/>
          <w:szCs w:val="21"/>
        </w:rPr>
      </w:pPr>
      <w:r>
        <w:br w:type="column"/>
      </w:r>
      <w:bookmarkStart w:id="75" w:name="_Toc180162916"/>
      <w:r>
        <w:rPr>
          <w:rFonts w:ascii="Times New Roman"/>
          <w:szCs w:val="21"/>
        </w:rPr>
        <w:t>附录A</w:t>
      </w:r>
      <w:bookmarkEnd w:id="75"/>
    </w:p>
    <w:p w14:paraId="3359A5D5">
      <w:pPr>
        <w:pStyle w:val="57"/>
        <w:ind w:firstLine="0" w:firstLineChars="0"/>
        <w:jc w:val="center"/>
        <w:rPr>
          <w:rFonts w:ascii="黑体" w:hAnsi="黑体" w:eastAsia="黑体"/>
        </w:rPr>
      </w:pPr>
      <w:r>
        <w:rPr>
          <w:rFonts w:ascii="黑体" w:hAnsi="黑体" w:eastAsia="黑体"/>
        </w:rPr>
        <w:t>（规范性）</w:t>
      </w:r>
    </w:p>
    <w:p w14:paraId="30DD9743">
      <w:pPr>
        <w:pStyle w:val="237"/>
        <w:spacing w:line="360" w:lineRule="auto"/>
        <w:ind w:firstLine="0" w:firstLineChars="0"/>
        <w:jc w:val="center"/>
        <w:rPr>
          <w:rFonts w:hint="eastAsia" w:ascii="黑体" w:hAnsi="黑体" w:eastAsia="黑体"/>
          <w:szCs w:val="21"/>
        </w:rPr>
      </w:pPr>
      <w:r>
        <w:rPr>
          <w:rFonts w:hint="eastAsia" w:ascii="黑体" w:hAnsi="黑体" w:eastAsia="黑体"/>
          <w:szCs w:val="21"/>
        </w:rPr>
        <w:t>干旱过程动态诊断示意图</w:t>
      </w:r>
    </w:p>
    <w:p w14:paraId="4250DF06">
      <w:pPr>
        <w:pStyle w:val="237"/>
        <w:spacing w:line="360" w:lineRule="auto"/>
        <w:ind w:firstLine="0" w:firstLineChars="0"/>
        <w:jc w:val="center"/>
        <w:rPr>
          <w:rFonts w:hint="eastAsia" w:ascii="黑体" w:hAnsi="黑体" w:eastAsia="黑体"/>
          <w:szCs w:val="21"/>
        </w:rPr>
      </w:pPr>
    </w:p>
    <w:p w14:paraId="4000A46E">
      <w:pPr>
        <w:pStyle w:val="237"/>
        <w:spacing w:line="360" w:lineRule="auto"/>
        <w:ind w:firstLine="0" w:firstLineChars="0"/>
        <w:jc w:val="center"/>
        <w:rPr>
          <w:rFonts w:hint="eastAsia" w:ascii="黑体" w:hAnsi="黑体" w:eastAsia="黑体"/>
          <w:szCs w:val="21"/>
        </w:rPr>
      </w:pPr>
      <w:r>
        <w:drawing>
          <wp:inline distT="0" distB="0" distL="0" distR="0">
            <wp:extent cx="5940425" cy="2957830"/>
            <wp:effectExtent l="0" t="0" r="3175" b="0"/>
            <wp:docPr id="400611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11529" name="图片 1"/>
                    <pic:cNvPicPr>
                      <a:picLocks noChangeAspect="1"/>
                    </pic:cNvPicPr>
                  </pic:nvPicPr>
                  <pic:blipFill>
                    <a:blip r:embed="rId20"/>
                    <a:stretch>
                      <a:fillRect/>
                    </a:stretch>
                  </pic:blipFill>
                  <pic:spPr>
                    <a:xfrm>
                      <a:off x="0" y="0"/>
                      <a:ext cx="5940425" cy="2957830"/>
                    </a:xfrm>
                    <a:prstGeom prst="rect">
                      <a:avLst/>
                    </a:prstGeom>
                  </pic:spPr>
                </pic:pic>
              </a:graphicData>
            </a:graphic>
          </wp:inline>
        </w:drawing>
      </w:r>
    </w:p>
    <w:p w14:paraId="73B0E78D">
      <w:pPr>
        <w:spacing w:before="120" w:beforeLines="50" w:after="120" w:afterLines="50" w:line="240" w:lineRule="auto"/>
        <w:jc w:val="center"/>
      </w:pPr>
      <w:r>
        <w:rPr>
          <w:rFonts w:ascii="Times New Roman" w:hAnsi="Times New Roman"/>
        </w:rPr>
        <w:t>图 A.1 干旱过程</w:t>
      </w:r>
      <w:r>
        <w:rPr>
          <w:rFonts w:hint="eastAsia"/>
        </w:rPr>
        <w:t>动态诊断示意图</w:t>
      </w:r>
    </w:p>
    <w:p w14:paraId="5B35B340">
      <w:pPr>
        <w:pStyle w:val="237"/>
        <w:rPr>
          <w:rFonts w:ascii="Times New Roman"/>
          <w:szCs w:val="21"/>
        </w:rPr>
      </w:pPr>
      <w:r>
        <w:rPr>
          <w:rFonts w:hint="eastAsia" w:hAnsi="宋体"/>
          <w:szCs w:val="21"/>
        </w:rPr>
        <w:t>本文件中重特大干旱动态诊断过程是指对某场干旱事件的发生过程进行等级动态诊断，即在选择不同时间尺度下，诊断不同时刻的干旱等级，从而实现动态诊断。例如，图中红色阴影部分整体是一个特大干旱事件，对其过程进行诊断发现，在干旱开始时，等级</w:t>
      </w:r>
      <w:r>
        <w:rPr>
          <w:rFonts w:ascii="Times New Roman"/>
          <w:szCs w:val="21"/>
        </w:rPr>
        <w:t>为轻度干旱，t1时间段后的时刻干旱等级已经达到中度，并且向重度进行转变，t2时间段后的时刻干旱等级达到重度，并持续发展成为t3时间段后对应时刻的特大干旱等级。</w:t>
      </w:r>
    </w:p>
    <w:p w14:paraId="72B848F2">
      <w:pPr>
        <w:pStyle w:val="105"/>
        <w:numPr>
          <w:ilvl w:val="0"/>
          <w:numId w:val="0"/>
        </w:numPr>
        <w:spacing w:before="240" w:after="240"/>
        <w:jc w:val="center"/>
        <w:rPr>
          <w:rFonts w:ascii="Times New Roman"/>
          <w:szCs w:val="21"/>
        </w:rPr>
      </w:pPr>
      <w:r>
        <w:rPr>
          <w:rFonts w:hint="eastAsia" w:hAnsi="宋体"/>
          <w:szCs w:val="21"/>
        </w:rPr>
        <w:br w:type="column"/>
      </w:r>
      <w:bookmarkStart w:id="76" w:name="_Toc180162917"/>
      <w:bookmarkStart w:id="77" w:name="_Toc180074008"/>
      <w:r>
        <w:rPr>
          <w:rFonts w:ascii="Times New Roman"/>
          <w:szCs w:val="21"/>
        </w:rPr>
        <w:t>附录B</w:t>
      </w:r>
      <w:bookmarkEnd w:id="76"/>
      <w:bookmarkEnd w:id="77"/>
      <w:r>
        <w:rPr>
          <w:rFonts w:ascii="Times New Roman"/>
          <w:szCs w:val="21"/>
        </w:rPr>
        <w:t xml:space="preserve"> </w:t>
      </w:r>
    </w:p>
    <w:p w14:paraId="6F6F84C9">
      <w:pPr>
        <w:pStyle w:val="57"/>
        <w:ind w:firstLine="0" w:firstLineChars="0"/>
        <w:jc w:val="center"/>
        <w:rPr>
          <w:rFonts w:hint="eastAsia"/>
        </w:rPr>
      </w:pPr>
      <w:r>
        <w:rPr>
          <w:rFonts w:ascii="黑体" w:hAnsi="黑体" w:eastAsia="黑体"/>
        </w:rPr>
        <w:t>（规范性）</w:t>
      </w:r>
    </w:p>
    <w:p w14:paraId="22D35DF5">
      <w:pPr>
        <w:pStyle w:val="237"/>
        <w:spacing w:line="360" w:lineRule="auto"/>
        <w:ind w:firstLine="0" w:firstLineChars="0"/>
        <w:jc w:val="center"/>
        <w:rPr>
          <w:rFonts w:hint="eastAsia" w:ascii="黑体" w:hAnsi="黑体" w:eastAsia="黑体"/>
          <w:szCs w:val="21"/>
        </w:rPr>
      </w:pPr>
      <w:r>
        <w:rPr>
          <w:rFonts w:hint="eastAsia" w:ascii="黑体" w:hAnsi="黑体" w:eastAsia="黑体"/>
          <w:szCs w:val="21"/>
        </w:rPr>
        <w:t>不同干旱等级转换阈值对应累积干旱特征联合概率百分位数确定方法</w:t>
      </w:r>
    </w:p>
    <w:p w14:paraId="21C8452A">
      <w:pPr>
        <w:pStyle w:val="237"/>
        <w:rPr>
          <w:rFonts w:ascii="Times New Roman"/>
          <w:szCs w:val="21"/>
        </w:rPr>
      </w:pPr>
      <w:r>
        <w:rPr>
          <w:rFonts w:hint="eastAsia" w:ascii="Times New Roman"/>
          <w:szCs w:val="21"/>
        </w:rPr>
        <w:t>重特大干旱动态诊断过程中，何种条件下等级发生转变？基于GB/T 20481-2017 气象干旱等级中的</w:t>
      </w:r>
      <w:r>
        <w:rPr>
          <w:rFonts w:ascii="Times New Roman"/>
          <w:szCs w:val="21"/>
        </w:rPr>
        <w:t>标准</w:t>
      </w:r>
      <w:r>
        <w:rPr>
          <w:rFonts w:hint="eastAsia" w:ascii="Times New Roman"/>
          <w:szCs w:val="21"/>
        </w:rPr>
        <w:t>化</w:t>
      </w:r>
      <w:r>
        <w:rPr>
          <w:rFonts w:ascii="Times New Roman"/>
          <w:szCs w:val="21"/>
        </w:rPr>
        <w:t>降水指数（</w:t>
      </w:r>
      <w:r>
        <w:rPr>
          <w:rFonts w:hint="eastAsia" w:ascii="Times New Roman"/>
          <w:szCs w:val="21"/>
        </w:rPr>
        <w:t xml:space="preserve">Standardized precipitation index, </w:t>
      </w:r>
      <w:r>
        <w:rPr>
          <w:rFonts w:ascii="Times New Roman"/>
          <w:szCs w:val="21"/>
        </w:rPr>
        <w:t>SPI）</w:t>
      </w:r>
      <w:r>
        <w:rPr>
          <w:rFonts w:hint="eastAsia" w:ascii="Times New Roman"/>
          <w:szCs w:val="21"/>
        </w:rPr>
        <w:t>所服从的标准正态分布函数以及不同干旱等级对应的累积概率大小确定累积干旱特征联合概率在干旱事件发展过程中不同干旱等级发生转变时的百分位数。具体确定方法如下：</w:t>
      </w:r>
    </w:p>
    <w:p w14:paraId="1B1228D6">
      <w:pPr>
        <w:pStyle w:val="237"/>
        <w:rPr>
          <w:rFonts w:ascii="Times New Roman"/>
          <w:szCs w:val="21"/>
        </w:rPr>
      </w:pPr>
      <w:r>
        <w:rPr>
          <w:rFonts w:hint="eastAsia" w:ascii="Times New Roman"/>
          <w:szCs w:val="21"/>
        </w:rPr>
        <w:t>首先，基于SPI干旱指数，</w:t>
      </w:r>
      <w:r>
        <w:rPr>
          <w:rFonts w:ascii="Times New Roman"/>
          <w:szCs w:val="21"/>
        </w:rPr>
        <w:t>干旱、</w:t>
      </w:r>
      <w:r>
        <w:rPr>
          <w:rFonts w:hint="eastAsia" w:ascii="Times New Roman"/>
          <w:szCs w:val="21"/>
        </w:rPr>
        <w:t>偏湿</w:t>
      </w:r>
      <w:r>
        <w:rPr>
          <w:rFonts w:ascii="Times New Roman"/>
          <w:szCs w:val="21"/>
        </w:rPr>
        <w:t>和正常事件</w:t>
      </w:r>
      <w:r>
        <w:rPr>
          <w:rFonts w:hint="eastAsia" w:ascii="Times New Roman"/>
          <w:szCs w:val="21"/>
        </w:rPr>
        <w:t>为</w:t>
      </w:r>
      <w:r>
        <w:rPr>
          <w:rFonts w:ascii="Times New Roman"/>
          <w:szCs w:val="21"/>
        </w:rPr>
        <w:t>总</w:t>
      </w:r>
      <w:r>
        <w:rPr>
          <w:rFonts w:hint="eastAsia" w:ascii="Times New Roman"/>
          <w:szCs w:val="21"/>
        </w:rPr>
        <w:t>体的概率为</w:t>
      </w:r>
      <w:r>
        <w:rPr>
          <w:rFonts w:ascii="Times New Roman"/>
          <w:szCs w:val="21"/>
        </w:rPr>
        <w:t>100%，</w:t>
      </w:r>
      <w:r>
        <w:rPr>
          <w:rFonts w:hint="eastAsia" w:ascii="Times New Roman"/>
          <w:szCs w:val="21"/>
        </w:rPr>
        <w:t>根据GB/T 20481-2017 气象干旱等级中SPI在不同干旱等级中对应的指数大小，结合其服从的标准正态分布函数，计算获得轻度干</w:t>
      </w:r>
      <w:r>
        <w:rPr>
          <w:rFonts w:ascii="Times New Roman"/>
          <w:szCs w:val="21"/>
        </w:rPr>
        <w:t>旱</w:t>
      </w:r>
      <w:r>
        <w:rPr>
          <w:rFonts w:hint="eastAsia" w:ascii="Times New Roman"/>
          <w:szCs w:val="21"/>
        </w:rPr>
        <w:t>的累积概率</w:t>
      </w:r>
      <w:r>
        <w:rPr>
          <w:rFonts w:ascii="Times New Roman"/>
          <w:szCs w:val="21"/>
        </w:rPr>
        <w:t>约为15%，中</w:t>
      </w:r>
      <w:r>
        <w:rPr>
          <w:rFonts w:hint="eastAsia" w:ascii="Times New Roman"/>
          <w:szCs w:val="21"/>
        </w:rPr>
        <w:t>度干</w:t>
      </w:r>
      <w:r>
        <w:rPr>
          <w:rFonts w:ascii="Times New Roman"/>
          <w:szCs w:val="21"/>
        </w:rPr>
        <w:t>旱</w:t>
      </w:r>
      <w:r>
        <w:rPr>
          <w:rFonts w:hint="eastAsia" w:ascii="Times New Roman"/>
          <w:szCs w:val="21"/>
        </w:rPr>
        <w:t>的累积概率</w:t>
      </w:r>
      <w:r>
        <w:rPr>
          <w:rFonts w:ascii="Times New Roman"/>
          <w:szCs w:val="21"/>
        </w:rPr>
        <w:t>约为9.2%，重</w:t>
      </w:r>
      <w:r>
        <w:rPr>
          <w:rFonts w:hint="eastAsia" w:ascii="Times New Roman"/>
          <w:szCs w:val="21"/>
        </w:rPr>
        <w:t>度干</w:t>
      </w:r>
      <w:r>
        <w:rPr>
          <w:rFonts w:ascii="Times New Roman"/>
          <w:szCs w:val="21"/>
        </w:rPr>
        <w:t>旱</w:t>
      </w:r>
      <w:r>
        <w:rPr>
          <w:rFonts w:hint="eastAsia" w:ascii="Times New Roman"/>
          <w:szCs w:val="21"/>
        </w:rPr>
        <w:t>的累积概率</w:t>
      </w:r>
      <w:r>
        <w:rPr>
          <w:rFonts w:ascii="Times New Roman"/>
          <w:szCs w:val="21"/>
        </w:rPr>
        <w:t>约为4.4%，特</w:t>
      </w:r>
      <w:r>
        <w:rPr>
          <w:rFonts w:hint="eastAsia" w:ascii="Times New Roman"/>
          <w:szCs w:val="21"/>
        </w:rPr>
        <w:t>大干</w:t>
      </w:r>
      <w:r>
        <w:rPr>
          <w:rFonts w:ascii="Times New Roman"/>
          <w:szCs w:val="21"/>
        </w:rPr>
        <w:t>旱</w:t>
      </w:r>
      <w:r>
        <w:rPr>
          <w:rFonts w:hint="eastAsia" w:ascii="Times New Roman"/>
          <w:szCs w:val="21"/>
        </w:rPr>
        <w:t>的累积概率</w:t>
      </w:r>
      <w:r>
        <w:rPr>
          <w:rFonts w:ascii="Times New Roman"/>
          <w:szCs w:val="21"/>
        </w:rPr>
        <w:t>约为2.3%</w:t>
      </w:r>
      <w:r>
        <w:rPr>
          <w:rFonts w:hint="eastAsia" w:ascii="Times New Roman"/>
          <w:szCs w:val="21"/>
        </w:rPr>
        <w:t>（图B.1）</w:t>
      </w:r>
      <w:r>
        <w:rPr>
          <w:rFonts w:ascii="Times New Roman"/>
          <w:szCs w:val="21"/>
        </w:rPr>
        <w:t>。</w:t>
      </w:r>
      <w:r>
        <w:rPr>
          <w:rFonts w:hint="eastAsia" w:ascii="Times New Roman"/>
          <w:szCs w:val="21"/>
        </w:rPr>
        <w:t>其次，</w:t>
      </w:r>
      <w:r>
        <w:rPr>
          <w:rFonts w:ascii="Times New Roman"/>
          <w:szCs w:val="21"/>
        </w:rPr>
        <w:t>以干旱事件为总体，轻</w:t>
      </w:r>
      <w:r>
        <w:rPr>
          <w:rFonts w:hint="eastAsia" w:ascii="Times New Roman"/>
          <w:szCs w:val="21"/>
        </w:rPr>
        <w:t>度干</w:t>
      </w:r>
      <w:r>
        <w:rPr>
          <w:rFonts w:ascii="Times New Roman"/>
          <w:szCs w:val="21"/>
        </w:rPr>
        <w:t>旱</w:t>
      </w:r>
      <w:r>
        <w:rPr>
          <w:rFonts w:hint="eastAsia" w:ascii="Times New Roman"/>
          <w:szCs w:val="21"/>
        </w:rPr>
        <w:t>占比</w:t>
      </w:r>
      <w:r>
        <w:rPr>
          <w:rFonts w:ascii="Times New Roman"/>
          <w:szCs w:val="21"/>
        </w:rPr>
        <w:t>约为48.5%（15</w:t>
      </w:r>
      <w:r>
        <w:rPr>
          <w:rFonts w:hint="eastAsia" w:ascii="Times New Roman"/>
          <w:szCs w:val="21"/>
        </w:rPr>
        <w:t>.0%</w:t>
      </w:r>
      <w:r>
        <w:rPr>
          <w:rFonts w:ascii="Times New Roman"/>
          <w:szCs w:val="21"/>
        </w:rPr>
        <w:t>/</w:t>
      </w:r>
      <w:r>
        <w:rPr>
          <w:rFonts w:hint="eastAsia" w:ascii="Times New Roman"/>
          <w:szCs w:val="21"/>
        </w:rPr>
        <w:t>30.9%</w:t>
      </w:r>
      <w:r>
        <w:rPr>
          <w:rFonts w:ascii="Times New Roman"/>
          <w:szCs w:val="21"/>
        </w:rPr>
        <w:t>），中</w:t>
      </w:r>
      <w:r>
        <w:rPr>
          <w:rFonts w:hint="eastAsia" w:ascii="Times New Roman"/>
          <w:szCs w:val="21"/>
        </w:rPr>
        <w:t>度干</w:t>
      </w:r>
      <w:r>
        <w:rPr>
          <w:rFonts w:ascii="Times New Roman"/>
          <w:szCs w:val="21"/>
        </w:rPr>
        <w:t>旱比例约为29.8%，重</w:t>
      </w:r>
      <w:r>
        <w:rPr>
          <w:rFonts w:hint="eastAsia" w:ascii="Times New Roman"/>
          <w:szCs w:val="21"/>
        </w:rPr>
        <w:t>度干</w:t>
      </w:r>
      <w:r>
        <w:rPr>
          <w:rFonts w:ascii="Times New Roman"/>
          <w:szCs w:val="21"/>
        </w:rPr>
        <w:t>旱比例约为14.2%，特</w:t>
      </w:r>
      <w:r>
        <w:rPr>
          <w:rFonts w:hint="eastAsia" w:ascii="Times New Roman"/>
          <w:szCs w:val="21"/>
        </w:rPr>
        <w:t>大干</w:t>
      </w:r>
      <w:r>
        <w:rPr>
          <w:rFonts w:ascii="Times New Roman"/>
          <w:szCs w:val="21"/>
        </w:rPr>
        <w:t>旱比例约为7.5%。</w:t>
      </w:r>
      <w:r>
        <w:rPr>
          <w:rFonts w:hint="eastAsia" w:ascii="Times New Roman"/>
          <w:szCs w:val="21"/>
        </w:rPr>
        <w:t>最后，考虑干旱联合特征概率越小干旱等级越中，因此将累积干旱特征联合概率正序排列，分别以7.5%、7.5%+14.2%=21.7%、7.5%+14.2%+</w:t>
      </w:r>
      <w:r>
        <w:rPr>
          <w:rFonts w:ascii="Times New Roman"/>
          <w:szCs w:val="21"/>
        </w:rPr>
        <w:t>29.8%</w:t>
      </w:r>
      <w:r>
        <w:rPr>
          <w:rFonts w:hint="eastAsia" w:ascii="Times New Roman"/>
          <w:szCs w:val="21"/>
        </w:rPr>
        <w:t>=51.5%作为</w:t>
      </w:r>
      <w:r>
        <w:rPr>
          <w:rFonts w:ascii="Times New Roman"/>
          <w:szCs w:val="21"/>
        </w:rPr>
        <w:t>百分位数</w:t>
      </w:r>
      <w:r>
        <w:rPr>
          <w:rFonts w:hint="eastAsia" w:ascii="Times New Roman"/>
          <w:szCs w:val="21"/>
        </w:rPr>
        <w:t>确定不同干旱等级之间的转换阈值，即对应的</w:t>
      </w:r>
      <w:r>
        <w:rPr>
          <w:rFonts w:ascii="Times New Roman"/>
          <w:szCs w:val="21"/>
        </w:rPr>
        <w:t>P值</w:t>
      </w:r>
      <w:r>
        <w:rPr>
          <w:rFonts w:hint="eastAsia" w:ascii="Times New Roman"/>
          <w:szCs w:val="21"/>
        </w:rPr>
        <w:t>（表B.1）。</w:t>
      </w:r>
    </w:p>
    <w:p w14:paraId="1E208407">
      <w:pPr>
        <w:pStyle w:val="237"/>
        <w:rPr>
          <w:rFonts w:ascii="Times New Roman"/>
          <w:szCs w:val="21"/>
        </w:rPr>
      </w:pPr>
    </w:p>
    <w:p w14:paraId="22B565A6">
      <w:pPr>
        <w:pStyle w:val="237"/>
        <w:spacing w:line="360" w:lineRule="auto"/>
        <w:ind w:firstLine="0" w:firstLineChars="0"/>
        <w:jc w:val="center"/>
        <w:rPr>
          <w:rFonts w:ascii="Times New Roman"/>
          <w:szCs w:val="21"/>
        </w:rPr>
      </w:pPr>
      <w:r>
        <w:drawing>
          <wp:inline distT="0" distB="0" distL="0" distR="0">
            <wp:extent cx="3680460" cy="2931795"/>
            <wp:effectExtent l="0" t="0" r="0" b="1905"/>
            <wp:docPr id="424839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39463" name="图片 1"/>
                    <pic:cNvPicPr>
                      <a:picLocks noChangeAspect="1"/>
                    </pic:cNvPicPr>
                  </pic:nvPicPr>
                  <pic:blipFill>
                    <a:blip r:embed="rId21"/>
                    <a:srcRect l="2399" t="2948"/>
                    <a:stretch>
                      <a:fillRect/>
                    </a:stretch>
                  </pic:blipFill>
                  <pic:spPr>
                    <a:xfrm>
                      <a:off x="0" y="0"/>
                      <a:ext cx="3685149" cy="2935845"/>
                    </a:xfrm>
                    <a:prstGeom prst="rect">
                      <a:avLst/>
                    </a:prstGeom>
                    <a:ln>
                      <a:noFill/>
                    </a:ln>
                  </pic:spPr>
                </pic:pic>
              </a:graphicData>
            </a:graphic>
          </wp:inline>
        </w:drawing>
      </w:r>
    </w:p>
    <w:p w14:paraId="240944DB">
      <w:pPr>
        <w:spacing w:before="120" w:beforeLines="50" w:after="120" w:afterLines="50" w:line="240" w:lineRule="auto"/>
        <w:jc w:val="center"/>
        <w:rPr>
          <w:rFonts w:ascii="Times New Roman" w:hAnsi="Times New Roman"/>
        </w:rPr>
      </w:pPr>
      <w:r>
        <w:rPr>
          <w:rFonts w:ascii="Times New Roman" w:hAnsi="Times New Roman"/>
        </w:rPr>
        <w:t>图B.1 不同干旱等级累积概率示意图</w:t>
      </w:r>
    </w:p>
    <w:p w14:paraId="12A35E34">
      <w:pPr>
        <w:spacing w:before="120" w:beforeLines="50" w:after="120" w:afterLines="50"/>
        <w:jc w:val="center"/>
        <w:rPr>
          <w:rFonts w:ascii="Times New Roman" w:hAnsi="Times New Roman"/>
        </w:rPr>
      </w:pPr>
      <w:r>
        <w:rPr>
          <w:rFonts w:ascii="Times New Roman" w:hAnsi="Times New Roman"/>
        </w:rPr>
        <w:t>表B.1 累积干旱特征联合概率对应不同干旱等级百分位数及转换阈值</w:t>
      </w: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721"/>
        <w:gridCol w:w="2439"/>
        <w:gridCol w:w="3246"/>
      </w:tblGrid>
      <w:tr w14:paraId="4F99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80" w:type="dxa"/>
            <w:vAlign w:val="center"/>
          </w:tcPr>
          <w:p w14:paraId="20619FCC">
            <w:pPr>
              <w:pStyle w:val="237"/>
              <w:ind w:firstLine="0" w:firstLineChars="0"/>
              <w:jc w:val="center"/>
              <w:rPr>
                <w:rFonts w:ascii="Times New Roman"/>
                <w:szCs w:val="21"/>
              </w:rPr>
            </w:pPr>
            <w:r>
              <w:rPr>
                <w:rFonts w:hint="eastAsia" w:ascii="Times New Roman"/>
                <w:szCs w:val="21"/>
              </w:rPr>
              <w:t>干旱等级</w:t>
            </w:r>
          </w:p>
        </w:tc>
        <w:tc>
          <w:tcPr>
            <w:tcW w:w="1721" w:type="dxa"/>
            <w:vAlign w:val="center"/>
          </w:tcPr>
          <w:p w14:paraId="5C3C23B5">
            <w:pPr>
              <w:pStyle w:val="237"/>
              <w:ind w:firstLine="0" w:firstLineChars="0"/>
              <w:jc w:val="center"/>
              <w:rPr>
                <w:rFonts w:ascii="Times New Roman"/>
                <w:szCs w:val="21"/>
              </w:rPr>
            </w:pPr>
            <w:r>
              <w:rPr>
                <w:rFonts w:hint="eastAsia" w:ascii="Times New Roman"/>
                <w:szCs w:val="21"/>
              </w:rPr>
              <w:t>SPI累积概率</w:t>
            </w:r>
          </w:p>
        </w:tc>
        <w:tc>
          <w:tcPr>
            <w:tcW w:w="2439" w:type="dxa"/>
            <w:vAlign w:val="center"/>
          </w:tcPr>
          <w:p w14:paraId="0A32C55A">
            <w:pPr>
              <w:pStyle w:val="237"/>
              <w:ind w:firstLine="0" w:firstLineChars="0"/>
              <w:jc w:val="center"/>
              <w:rPr>
                <w:rFonts w:ascii="Times New Roman"/>
                <w:szCs w:val="21"/>
              </w:rPr>
            </w:pPr>
            <w:r>
              <w:rPr>
                <w:rFonts w:hint="eastAsia" w:ascii="Times New Roman"/>
                <w:szCs w:val="21"/>
              </w:rPr>
              <w:t>不同干旱等级占干旱（30.9%）的比例</w:t>
            </w:r>
          </w:p>
        </w:tc>
        <w:tc>
          <w:tcPr>
            <w:tcW w:w="3246" w:type="dxa"/>
            <w:vAlign w:val="center"/>
          </w:tcPr>
          <w:p w14:paraId="58C9C511">
            <w:pPr>
              <w:pStyle w:val="237"/>
              <w:ind w:firstLine="0" w:firstLineChars="0"/>
              <w:jc w:val="center"/>
              <w:rPr>
                <w:rFonts w:ascii="Times New Roman"/>
                <w:szCs w:val="21"/>
              </w:rPr>
            </w:pPr>
            <w:r>
              <w:rPr>
                <w:rFonts w:hint="eastAsia" w:ascii="Times New Roman"/>
                <w:szCs w:val="21"/>
              </w:rPr>
              <w:t>累积干旱特征联合概率对应不同干旱等级的百分位数和转换阈值</w:t>
            </w:r>
          </w:p>
        </w:tc>
      </w:tr>
      <w:tr w14:paraId="308D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0" w:type="dxa"/>
            <w:vAlign w:val="center"/>
          </w:tcPr>
          <w:p w14:paraId="61FC36BC">
            <w:pPr>
              <w:pStyle w:val="237"/>
              <w:ind w:firstLine="0" w:firstLineChars="0"/>
              <w:jc w:val="center"/>
              <w:rPr>
                <w:rFonts w:ascii="Times New Roman"/>
                <w:szCs w:val="21"/>
              </w:rPr>
            </w:pPr>
            <w:r>
              <w:rPr>
                <w:rFonts w:hint="eastAsia" w:ascii="Times New Roman"/>
                <w:szCs w:val="21"/>
              </w:rPr>
              <w:t>轻度干旱</w:t>
            </w:r>
          </w:p>
        </w:tc>
        <w:tc>
          <w:tcPr>
            <w:tcW w:w="1721" w:type="dxa"/>
            <w:vAlign w:val="center"/>
          </w:tcPr>
          <w:p w14:paraId="23CCAC01">
            <w:pPr>
              <w:pStyle w:val="237"/>
              <w:ind w:firstLine="0" w:firstLineChars="0"/>
              <w:jc w:val="center"/>
              <w:rPr>
                <w:rFonts w:ascii="Times New Roman"/>
                <w:szCs w:val="21"/>
              </w:rPr>
            </w:pPr>
            <w:r>
              <w:rPr>
                <w:rFonts w:hint="eastAsia" w:ascii="Times New Roman"/>
                <w:szCs w:val="21"/>
              </w:rPr>
              <w:t>15.0%</w:t>
            </w:r>
          </w:p>
        </w:tc>
        <w:tc>
          <w:tcPr>
            <w:tcW w:w="2439" w:type="dxa"/>
            <w:vAlign w:val="center"/>
          </w:tcPr>
          <w:p w14:paraId="7DEF76CE">
            <w:pPr>
              <w:pStyle w:val="237"/>
              <w:ind w:firstLine="0" w:firstLineChars="0"/>
              <w:jc w:val="center"/>
              <w:rPr>
                <w:rFonts w:ascii="Times New Roman"/>
                <w:szCs w:val="21"/>
              </w:rPr>
            </w:pPr>
            <w:r>
              <w:rPr>
                <w:rFonts w:hint="eastAsia" w:ascii="Times New Roman"/>
                <w:szCs w:val="21"/>
              </w:rPr>
              <w:t>48.5%</w:t>
            </w:r>
          </w:p>
        </w:tc>
        <w:tc>
          <w:tcPr>
            <w:tcW w:w="3246" w:type="dxa"/>
            <w:vAlign w:val="center"/>
          </w:tcPr>
          <w:p w14:paraId="66ADB1DF">
            <w:pPr>
              <w:pStyle w:val="237"/>
              <w:ind w:firstLine="0" w:firstLineChars="0"/>
              <w:jc w:val="center"/>
              <w:rPr>
                <w:rFonts w:ascii="Times New Roman"/>
                <w:szCs w:val="21"/>
              </w:rPr>
            </w:pPr>
            <w:r>
              <w:rPr>
                <w:rFonts w:hint="eastAsia" w:ascii="Times New Roman"/>
                <w:szCs w:val="21"/>
              </w:rPr>
              <w:t>P＞P</w:t>
            </w:r>
            <w:r>
              <w:rPr>
                <w:rFonts w:hint="eastAsia" w:ascii="Times New Roman"/>
                <w:szCs w:val="21"/>
                <w:vertAlign w:val="subscript"/>
              </w:rPr>
              <w:t>51.5%</w:t>
            </w:r>
          </w:p>
        </w:tc>
      </w:tr>
      <w:tr w14:paraId="784D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0" w:type="dxa"/>
            <w:vAlign w:val="center"/>
          </w:tcPr>
          <w:p w14:paraId="464E79C2">
            <w:pPr>
              <w:pStyle w:val="237"/>
              <w:ind w:firstLine="0" w:firstLineChars="0"/>
              <w:jc w:val="center"/>
              <w:rPr>
                <w:rFonts w:ascii="Times New Roman"/>
                <w:szCs w:val="21"/>
              </w:rPr>
            </w:pPr>
            <w:r>
              <w:rPr>
                <w:rFonts w:hint="eastAsia" w:ascii="Times New Roman"/>
                <w:szCs w:val="21"/>
              </w:rPr>
              <w:t>中度干旱</w:t>
            </w:r>
          </w:p>
        </w:tc>
        <w:tc>
          <w:tcPr>
            <w:tcW w:w="1721" w:type="dxa"/>
            <w:vAlign w:val="center"/>
          </w:tcPr>
          <w:p w14:paraId="4BA1E25D">
            <w:pPr>
              <w:pStyle w:val="237"/>
              <w:ind w:firstLine="0" w:firstLineChars="0"/>
              <w:jc w:val="center"/>
              <w:rPr>
                <w:rFonts w:ascii="Times New Roman"/>
                <w:szCs w:val="21"/>
              </w:rPr>
            </w:pPr>
            <w:r>
              <w:rPr>
                <w:rFonts w:hint="eastAsia" w:ascii="Times New Roman"/>
                <w:szCs w:val="21"/>
              </w:rPr>
              <w:t>9.2%</w:t>
            </w:r>
          </w:p>
        </w:tc>
        <w:tc>
          <w:tcPr>
            <w:tcW w:w="2439" w:type="dxa"/>
            <w:vAlign w:val="center"/>
          </w:tcPr>
          <w:p w14:paraId="1C75F04A">
            <w:pPr>
              <w:pStyle w:val="237"/>
              <w:ind w:firstLine="0" w:firstLineChars="0"/>
              <w:jc w:val="center"/>
              <w:rPr>
                <w:rFonts w:ascii="Times New Roman"/>
                <w:szCs w:val="21"/>
              </w:rPr>
            </w:pPr>
            <w:r>
              <w:rPr>
                <w:rFonts w:hint="eastAsia" w:ascii="Times New Roman"/>
                <w:szCs w:val="21"/>
              </w:rPr>
              <w:t>29.8%</w:t>
            </w:r>
          </w:p>
        </w:tc>
        <w:tc>
          <w:tcPr>
            <w:tcW w:w="3246" w:type="dxa"/>
            <w:vAlign w:val="center"/>
          </w:tcPr>
          <w:p w14:paraId="73900CF0">
            <w:pPr>
              <w:pStyle w:val="237"/>
              <w:ind w:firstLine="0" w:firstLineChars="0"/>
              <w:jc w:val="center"/>
              <w:rPr>
                <w:rFonts w:ascii="Times New Roman"/>
                <w:szCs w:val="21"/>
              </w:rPr>
            </w:pPr>
            <w:r>
              <w:rPr>
                <w:rFonts w:ascii="Times New Roman"/>
                <w:szCs w:val="21"/>
              </w:rPr>
              <w:t>P</w:t>
            </w:r>
            <w:r>
              <w:rPr>
                <w:rFonts w:hint="eastAsia" w:ascii="Times New Roman"/>
                <w:szCs w:val="21"/>
                <w:vertAlign w:val="subscript"/>
              </w:rPr>
              <w:t xml:space="preserve">21.7% </w:t>
            </w:r>
            <w:r>
              <w:rPr>
                <w:rFonts w:ascii="Times New Roman"/>
                <w:szCs w:val="21"/>
              </w:rPr>
              <w:t>&lt;</w:t>
            </w:r>
            <w:r>
              <w:rPr>
                <w:rFonts w:hint="eastAsia" w:ascii="Times New Roman"/>
                <w:szCs w:val="21"/>
              </w:rPr>
              <w:t xml:space="preserve"> </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 xml:space="preserve"> </w:t>
            </w:r>
            <w:r>
              <w:rPr>
                <w:rFonts w:ascii="Times New Roman"/>
                <w:szCs w:val="21"/>
              </w:rPr>
              <w:t>P</w:t>
            </w:r>
            <w:r>
              <w:rPr>
                <w:rFonts w:hint="eastAsia" w:ascii="Times New Roman"/>
                <w:szCs w:val="21"/>
                <w:vertAlign w:val="subscript"/>
              </w:rPr>
              <w:t>51.5%</w:t>
            </w:r>
          </w:p>
        </w:tc>
      </w:tr>
      <w:tr w14:paraId="1EC7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80" w:type="dxa"/>
            <w:vAlign w:val="center"/>
          </w:tcPr>
          <w:p w14:paraId="4890A024">
            <w:pPr>
              <w:pStyle w:val="237"/>
              <w:ind w:firstLine="0" w:firstLineChars="0"/>
              <w:jc w:val="center"/>
              <w:rPr>
                <w:rFonts w:ascii="Times New Roman"/>
                <w:szCs w:val="21"/>
              </w:rPr>
            </w:pPr>
            <w:r>
              <w:rPr>
                <w:rFonts w:hint="eastAsia" w:ascii="Times New Roman"/>
                <w:szCs w:val="21"/>
              </w:rPr>
              <w:t>重度干旱</w:t>
            </w:r>
          </w:p>
        </w:tc>
        <w:tc>
          <w:tcPr>
            <w:tcW w:w="1721" w:type="dxa"/>
            <w:vAlign w:val="center"/>
          </w:tcPr>
          <w:p w14:paraId="6F5C717F">
            <w:pPr>
              <w:pStyle w:val="237"/>
              <w:ind w:firstLine="0" w:firstLineChars="0"/>
              <w:jc w:val="center"/>
              <w:rPr>
                <w:rFonts w:ascii="Times New Roman"/>
                <w:szCs w:val="21"/>
              </w:rPr>
            </w:pPr>
            <w:r>
              <w:rPr>
                <w:rFonts w:hint="eastAsia" w:ascii="Times New Roman"/>
                <w:szCs w:val="21"/>
              </w:rPr>
              <w:t>4.4%</w:t>
            </w:r>
          </w:p>
        </w:tc>
        <w:tc>
          <w:tcPr>
            <w:tcW w:w="2439" w:type="dxa"/>
            <w:vAlign w:val="center"/>
          </w:tcPr>
          <w:p w14:paraId="487B0EF8">
            <w:pPr>
              <w:pStyle w:val="237"/>
              <w:ind w:firstLine="0" w:firstLineChars="0"/>
              <w:jc w:val="center"/>
              <w:rPr>
                <w:rFonts w:ascii="Times New Roman"/>
                <w:szCs w:val="21"/>
              </w:rPr>
            </w:pPr>
            <w:r>
              <w:rPr>
                <w:rFonts w:hint="eastAsia" w:ascii="Times New Roman"/>
                <w:szCs w:val="21"/>
              </w:rPr>
              <w:t>14.2%</w:t>
            </w:r>
          </w:p>
        </w:tc>
        <w:tc>
          <w:tcPr>
            <w:tcW w:w="3246" w:type="dxa"/>
            <w:vAlign w:val="center"/>
          </w:tcPr>
          <w:p w14:paraId="33FA276C">
            <w:pPr>
              <w:pStyle w:val="237"/>
              <w:ind w:firstLine="0" w:firstLineChars="0"/>
              <w:jc w:val="center"/>
              <w:rPr>
                <w:rFonts w:ascii="Times New Roman"/>
                <w:szCs w:val="21"/>
              </w:rPr>
            </w:pPr>
            <w:r>
              <w:rPr>
                <w:rFonts w:ascii="Times New Roman"/>
                <w:szCs w:val="21"/>
              </w:rPr>
              <w:t>P</w:t>
            </w:r>
            <w:r>
              <w:rPr>
                <w:rFonts w:hint="eastAsia" w:ascii="Times New Roman"/>
                <w:szCs w:val="21"/>
                <w:vertAlign w:val="subscript"/>
              </w:rPr>
              <w:t xml:space="preserve">7.5% </w:t>
            </w:r>
            <w:r>
              <w:rPr>
                <w:rFonts w:ascii="Times New Roman"/>
                <w:szCs w:val="21"/>
              </w:rPr>
              <w:t>&lt;</w:t>
            </w:r>
            <w:r>
              <w:rPr>
                <w:rFonts w:hint="eastAsia" w:ascii="Times New Roman"/>
                <w:szCs w:val="21"/>
              </w:rPr>
              <w:t xml:space="preserve"> </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 xml:space="preserve"> </w:t>
            </w:r>
            <w:r>
              <w:rPr>
                <w:rFonts w:ascii="Times New Roman"/>
                <w:szCs w:val="21"/>
              </w:rPr>
              <w:t>P</w:t>
            </w:r>
            <w:r>
              <w:rPr>
                <w:rFonts w:hint="eastAsia" w:ascii="Times New Roman"/>
                <w:szCs w:val="21"/>
                <w:vertAlign w:val="subscript"/>
              </w:rPr>
              <w:t>21.7%</w:t>
            </w:r>
          </w:p>
        </w:tc>
      </w:tr>
      <w:tr w14:paraId="6C13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0" w:type="dxa"/>
            <w:vAlign w:val="center"/>
          </w:tcPr>
          <w:p w14:paraId="582BD0D8">
            <w:pPr>
              <w:pStyle w:val="237"/>
              <w:ind w:firstLine="0" w:firstLineChars="0"/>
              <w:jc w:val="center"/>
              <w:rPr>
                <w:rFonts w:ascii="Times New Roman"/>
                <w:szCs w:val="21"/>
              </w:rPr>
            </w:pPr>
            <w:r>
              <w:rPr>
                <w:rFonts w:hint="eastAsia" w:ascii="Times New Roman"/>
                <w:szCs w:val="21"/>
              </w:rPr>
              <w:t>特大干旱</w:t>
            </w:r>
          </w:p>
        </w:tc>
        <w:tc>
          <w:tcPr>
            <w:tcW w:w="1721" w:type="dxa"/>
            <w:vAlign w:val="center"/>
          </w:tcPr>
          <w:p w14:paraId="23F7D9C5">
            <w:pPr>
              <w:pStyle w:val="237"/>
              <w:ind w:firstLine="0" w:firstLineChars="0"/>
              <w:jc w:val="center"/>
              <w:rPr>
                <w:rFonts w:ascii="Times New Roman"/>
                <w:szCs w:val="21"/>
              </w:rPr>
            </w:pPr>
            <w:r>
              <w:rPr>
                <w:rFonts w:hint="eastAsia" w:ascii="Times New Roman"/>
                <w:szCs w:val="21"/>
              </w:rPr>
              <w:t>2.3%</w:t>
            </w:r>
          </w:p>
        </w:tc>
        <w:tc>
          <w:tcPr>
            <w:tcW w:w="2439" w:type="dxa"/>
            <w:vAlign w:val="center"/>
          </w:tcPr>
          <w:p w14:paraId="766A123C">
            <w:pPr>
              <w:pStyle w:val="237"/>
              <w:ind w:firstLine="0" w:firstLineChars="0"/>
              <w:jc w:val="center"/>
              <w:rPr>
                <w:rFonts w:ascii="Times New Roman"/>
                <w:szCs w:val="21"/>
              </w:rPr>
            </w:pPr>
            <w:r>
              <w:rPr>
                <w:rFonts w:hint="eastAsia" w:ascii="Times New Roman"/>
                <w:szCs w:val="21"/>
              </w:rPr>
              <w:t>7.5%</w:t>
            </w:r>
          </w:p>
        </w:tc>
        <w:tc>
          <w:tcPr>
            <w:tcW w:w="3246" w:type="dxa"/>
            <w:vAlign w:val="center"/>
          </w:tcPr>
          <w:p w14:paraId="5E4A866D">
            <w:pPr>
              <w:pStyle w:val="237"/>
              <w:ind w:firstLine="0" w:firstLineChars="0"/>
              <w:jc w:val="center"/>
              <w:rPr>
                <w:rFonts w:ascii="Times New Roman"/>
                <w:szCs w:val="21"/>
              </w:rPr>
            </w:pP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 xml:space="preserve"> </w:t>
            </w:r>
            <w:r>
              <w:rPr>
                <w:rFonts w:ascii="Times New Roman"/>
                <w:szCs w:val="21"/>
              </w:rPr>
              <w:t>P</w:t>
            </w:r>
            <w:r>
              <w:rPr>
                <w:rFonts w:hint="eastAsia" w:ascii="Times New Roman"/>
                <w:szCs w:val="21"/>
                <w:vertAlign w:val="subscript"/>
              </w:rPr>
              <w:t>7.5%</w:t>
            </w:r>
          </w:p>
        </w:tc>
      </w:tr>
    </w:tbl>
    <w:p w14:paraId="790A40AC">
      <w:pPr>
        <w:pStyle w:val="105"/>
        <w:numPr>
          <w:ilvl w:val="0"/>
          <w:numId w:val="0"/>
        </w:numPr>
        <w:spacing w:before="240" w:after="240"/>
        <w:jc w:val="center"/>
        <w:rPr>
          <w:rFonts w:ascii="Times New Roman"/>
          <w:szCs w:val="21"/>
        </w:rPr>
      </w:pPr>
      <w:r>
        <w:rPr>
          <w:rFonts w:ascii="Times New Roman"/>
          <w:szCs w:val="21"/>
        </w:rPr>
        <w:br w:type="column"/>
      </w:r>
      <w:bookmarkStart w:id="78" w:name="_Toc180074009"/>
      <w:bookmarkStart w:id="79" w:name="_Toc180162918"/>
      <w:r>
        <w:rPr>
          <w:rFonts w:ascii="Times New Roman"/>
          <w:szCs w:val="21"/>
        </w:rPr>
        <w:t>附录C</w:t>
      </w:r>
      <w:bookmarkEnd w:id="78"/>
      <w:bookmarkEnd w:id="79"/>
    </w:p>
    <w:p w14:paraId="268F4920">
      <w:pPr>
        <w:pStyle w:val="57"/>
        <w:ind w:firstLine="0" w:firstLineChars="0"/>
        <w:jc w:val="center"/>
        <w:rPr>
          <w:rFonts w:ascii="黑体" w:hAnsi="黑体" w:eastAsia="黑体"/>
        </w:rPr>
      </w:pPr>
      <w:r>
        <w:rPr>
          <w:rFonts w:ascii="黑体" w:hAnsi="黑体" w:eastAsia="黑体"/>
        </w:rPr>
        <w:t>（规范性）</w:t>
      </w:r>
    </w:p>
    <w:p w14:paraId="19600CFC">
      <w:pPr>
        <w:pStyle w:val="237"/>
        <w:ind w:firstLine="0" w:firstLineChars="0"/>
        <w:jc w:val="center"/>
        <w:rPr>
          <w:rFonts w:hint="eastAsia" w:ascii="黑体" w:hAnsi="黑体" w:eastAsia="黑体"/>
          <w:szCs w:val="21"/>
        </w:rPr>
      </w:pPr>
      <w:r>
        <w:rPr>
          <w:rFonts w:hint="eastAsia" w:ascii="黑体" w:hAnsi="黑体" w:eastAsia="黑体"/>
          <w:szCs w:val="21"/>
        </w:rPr>
        <w:t>重特大干旱动态诊断方法应用案例</w:t>
      </w:r>
    </w:p>
    <w:p w14:paraId="14DED4D3">
      <w:pPr>
        <w:pStyle w:val="237"/>
        <w:rPr>
          <w:rFonts w:ascii="Times New Roman"/>
          <w:szCs w:val="21"/>
        </w:rPr>
      </w:pPr>
      <w:r>
        <w:rPr>
          <w:rFonts w:hint="eastAsia" w:ascii="Times New Roman"/>
          <w:szCs w:val="21"/>
        </w:rPr>
        <w:t>以2012-2013年云南省滇中地区发生的干旱事件开展重特大干旱动态诊断方法的应用。</w:t>
      </w:r>
    </w:p>
    <w:p w14:paraId="43975BBF">
      <w:pPr>
        <w:pStyle w:val="237"/>
        <w:ind w:firstLine="422"/>
        <w:rPr>
          <w:rFonts w:ascii="Times New Roman"/>
          <w:b/>
          <w:bCs/>
          <w:szCs w:val="21"/>
        </w:rPr>
      </w:pPr>
      <w:r>
        <w:rPr>
          <w:rFonts w:hint="eastAsia" w:ascii="Times New Roman"/>
          <w:b/>
          <w:bCs/>
          <w:szCs w:val="21"/>
        </w:rPr>
        <w:t>C.1 气象重特大干旱动态诊断</w:t>
      </w:r>
    </w:p>
    <w:p w14:paraId="587D8F95">
      <w:pPr>
        <w:pStyle w:val="237"/>
        <w:rPr>
          <w:rFonts w:ascii="Times New Roman"/>
          <w:szCs w:val="21"/>
        </w:rPr>
      </w:pPr>
      <w:r>
        <w:rPr>
          <w:rFonts w:hint="eastAsia" w:ascii="Times New Roman"/>
          <w:szCs w:val="21"/>
        </w:rPr>
        <w:t>C.1.1 气象干旱特征动态识别</w:t>
      </w:r>
    </w:p>
    <w:p w14:paraId="6A1A842A">
      <w:pPr>
        <w:pStyle w:val="237"/>
        <w:rPr>
          <w:rFonts w:ascii="Times New Roman"/>
          <w:szCs w:val="21"/>
        </w:rPr>
      </w:pPr>
      <w:r>
        <w:rPr>
          <w:rFonts w:hint="eastAsia" w:ascii="Times New Roman"/>
          <w:szCs w:val="21"/>
        </w:rPr>
        <w:t>依据GB/T 20481-2017 气象干旱等级中的标准化降水指数（SPI）表征气象干旱，计算滇中地区范围内所有站点在1961-2022年逐月SPI干旱指数序列。</w:t>
      </w:r>
    </w:p>
    <w:p w14:paraId="63FA3173">
      <w:pPr>
        <w:pStyle w:val="237"/>
        <w:rPr>
          <w:rFonts w:ascii="Times New Roman"/>
        </w:rPr>
      </w:pPr>
      <w:r>
        <w:rPr>
          <w:rFonts w:hint="eastAsia" w:ascii="Times New Roman"/>
          <w:szCs w:val="21"/>
        </w:rPr>
        <w:t>基于云南省滇中地区所有站点的SPI指数序列，计算区域干旱强度指数，当</w:t>
      </w:r>
      <w:r>
        <w:rPr>
          <w:rFonts w:hint="eastAsia" w:ascii="Times New Roman"/>
        </w:rPr>
        <w:t>区域干旱强度指数小于等于-0.5时，开始逐月统计气象干旱持续时间以及干旱强度序列，见表C.1（篇幅限制，仅展示2012-2013年前后范围内的动态识别结果）。可以看出滇中地区2012-2013年的气象干旱从2012年10月开始，一直持续到2013年11月结束。</w:t>
      </w:r>
    </w:p>
    <w:p w14:paraId="1047FF51">
      <w:pPr>
        <w:pStyle w:val="237"/>
        <w:spacing w:before="120" w:beforeLines="50" w:after="120" w:afterLines="50"/>
        <w:jc w:val="center"/>
        <w:rPr>
          <w:rFonts w:ascii="Times New Roman"/>
        </w:rPr>
      </w:pPr>
      <w:r>
        <w:rPr>
          <w:rFonts w:hint="eastAsia" w:ascii="Times New Roman"/>
        </w:rPr>
        <w:t>表C.1 滇中地区气象干旱特征动态识别结果</w:t>
      </w:r>
    </w:p>
    <w:tbl>
      <w:tblPr>
        <w:tblStyle w:val="27"/>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080"/>
        <w:gridCol w:w="1080"/>
        <w:gridCol w:w="1080"/>
        <w:gridCol w:w="1080"/>
        <w:gridCol w:w="1080"/>
        <w:gridCol w:w="1080"/>
        <w:gridCol w:w="1080"/>
      </w:tblGrid>
      <w:tr w14:paraId="642B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51A878A">
            <w:pPr>
              <w:widowControl/>
              <w:spacing w:line="240" w:lineRule="auto"/>
              <w:jc w:val="center"/>
              <w:rPr>
                <w:rFonts w:ascii="Times New Roman" w:hAnsi="Times New Roman"/>
                <w:color w:val="000000"/>
                <w:kern w:val="0"/>
              </w:rPr>
            </w:pPr>
            <w:r>
              <w:rPr>
                <w:rFonts w:ascii="Times New Roman" w:hAnsi="Times New Roman"/>
                <w:color w:val="000000"/>
                <w:kern w:val="0"/>
              </w:rPr>
              <w:t>年</w:t>
            </w:r>
          </w:p>
        </w:tc>
        <w:tc>
          <w:tcPr>
            <w:tcW w:w="1080" w:type="dxa"/>
            <w:shd w:val="clear" w:color="auto" w:fill="auto"/>
            <w:noWrap/>
            <w:vAlign w:val="center"/>
          </w:tcPr>
          <w:p w14:paraId="55CE8D0D">
            <w:pPr>
              <w:widowControl/>
              <w:spacing w:line="240" w:lineRule="auto"/>
              <w:jc w:val="center"/>
              <w:rPr>
                <w:rFonts w:ascii="Times New Roman" w:hAnsi="Times New Roman"/>
                <w:color w:val="000000"/>
                <w:kern w:val="0"/>
              </w:rPr>
            </w:pPr>
            <w:r>
              <w:rPr>
                <w:rFonts w:ascii="Times New Roman" w:hAnsi="Times New Roman"/>
                <w:color w:val="000000"/>
                <w:kern w:val="0"/>
              </w:rPr>
              <w:t>月</w:t>
            </w:r>
          </w:p>
        </w:tc>
        <w:tc>
          <w:tcPr>
            <w:tcW w:w="1080" w:type="dxa"/>
            <w:shd w:val="clear" w:color="auto" w:fill="auto"/>
            <w:noWrap/>
            <w:vAlign w:val="center"/>
          </w:tcPr>
          <w:p w14:paraId="70061658">
            <w:pPr>
              <w:widowControl/>
              <w:spacing w:line="240" w:lineRule="auto"/>
              <w:jc w:val="center"/>
              <w:rPr>
                <w:rFonts w:ascii="Times New Roman" w:hAnsi="Times New Roman"/>
                <w:color w:val="000000"/>
                <w:kern w:val="0"/>
              </w:rPr>
            </w:pPr>
            <w:r>
              <w:rPr>
                <w:rFonts w:ascii="Times New Roman" w:hAnsi="Times New Roman"/>
                <w:color w:val="000000"/>
                <w:kern w:val="0"/>
              </w:rPr>
              <w:t>干旱持续时间</w:t>
            </w:r>
          </w:p>
        </w:tc>
        <w:tc>
          <w:tcPr>
            <w:tcW w:w="1080" w:type="dxa"/>
            <w:shd w:val="clear" w:color="auto" w:fill="auto"/>
            <w:noWrap/>
            <w:vAlign w:val="center"/>
          </w:tcPr>
          <w:p w14:paraId="34941A04">
            <w:pPr>
              <w:widowControl/>
              <w:spacing w:line="240" w:lineRule="auto"/>
              <w:jc w:val="center"/>
              <w:rPr>
                <w:rFonts w:ascii="Times New Roman" w:hAnsi="Times New Roman"/>
                <w:color w:val="000000"/>
                <w:kern w:val="0"/>
              </w:rPr>
            </w:pPr>
            <w:r>
              <w:rPr>
                <w:rFonts w:ascii="Times New Roman" w:hAnsi="Times New Roman"/>
                <w:color w:val="000000"/>
                <w:kern w:val="0"/>
              </w:rPr>
              <w:t>干旱强度</w:t>
            </w:r>
          </w:p>
        </w:tc>
        <w:tc>
          <w:tcPr>
            <w:tcW w:w="1080" w:type="dxa"/>
            <w:vAlign w:val="center"/>
          </w:tcPr>
          <w:p w14:paraId="30B6E299">
            <w:pPr>
              <w:widowControl/>
              <w:spacing w:line="240" w:lineRule="auto"/>
              <w:jc w:val="center"/>
              <w:rPr>
                <w:rFonts w:ascii="Times New Roman" w:hAnsi="Times New Roman"/>
                <w:color w:val="000000"/>
                <w:kern w:val="0"/>
              </w:rPr>
            </w:pPr>
            <w:r>
              <w:rPr>
                <w:rFonts w:ascii="Times New Roman" w:hAnsi="Times New Roman"/>
                <w:color w:val="000000"/>
                <w:kern w:val="0"/>
              </w:rPr>
              <w:t>年</w:t>
            </w:r>
          </w:p>
        </w:tc>
        <w:tc>
          <w:tcPr>
            <w:tcW w:w="1080" w:type="dxa"/>
            <w:vAlign w:val="center"/>
          </w:tcPr>
          <w:p w14:paraId="731FC492">
            <w:pPr>
              <w:widowControl/>
              <w:spacing w:line="240" w:lineRule="auto"/>
              <w:jc w:val="center"/>
              <w:rPr>
                <w:rFonts w:ascii="Times New Roman" w:hAnsi="Times New Roman"/>
                <w:color w:val="000000"/>
                <w:kern w:val="0"/>
              </w:rPr>
            </w:pPr>
            <w:r>
              <w:rPr>
                <w:rFonts w:ascii="Times New Roman" w:hAnsi="Times New Roman"/>
                <w:color w:val="000000"/>
                <w:kern w:val="0"/>
              </w:rPr>
              <w:t>月</w:t>
            </w:r>
          </w:p>
        </w:tc>
        <w:tc>
          <w:tcPr>
            <w:tcW w:w="1080" w:type="dxa"/>
            <w:vAlign w:val="center"/>
          </w:tcPr>
          <w:p w14:paraId="24C50FB3">
            <w:pPr>
              <w:widowControl/>
              <w:spacing w:line="240" w:lineRule="auto"/>
              <w:jc w:val="center"/>
              <w:rPr>
                <w:rFonts w:ascii="Times New Roman" w:hAnsi="Times New Roman"/>
                <w:color w:val="000000"/>
                <w:kern w:val="0"/>
              </w:rPr>
            </w:pPr>
            <w:r>
              <w:rPr>
                <w:rFonts w:ascii="Times New Roman" w:hAnsi="Times New Roman"/>
                <w:color w:val="000000"/>
                <w:kern w:val="0"/>
              </w:rPr>
              <w:t>干旱持续时间</w:t>
            </w:r>
          </w:p>
        </w:tc>
        <w:tc>
          <w:tcPr>
            <w:tcW w:w="1080" w:type="dxa"/>
            <w:vAlign w:val="center"/>
          </w:tcPr>
          <w:p w14:paraId="36F806D7">
            <w:pPr>
              <w:widowControl/>
              <w:spacing w:line="240" w:lineRule="auto"/>
              <w:jc w:val="center"/>
              <w:rPr>
                <w:rFonts w:ascii="Times New Roman" w:hAnsi="Times New Roman"/>
                <w:color w:val="000000"/>
                <w:kern w:val="0"/>
              </w:rPr>
            </w:pPr>
            <w:r>
              <w:rPr>
                <w:rFonts w:ascii="Times New Roman" w:hAnsi="Times New Roman"/>
                <w:color w:val="000000"/>
                <w:kern w:val="0"/>
              </w:rPr>
              <w:t>干旱强度</w:t>
            </w:r>
          </w:p>
        </w:tc>
      </w:tr>
      <w:tr w14:paraId="5DA3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AF050B2">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2054A737">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6A9FA7D8">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09F6F286">
            <w:pPr>
              <w:widowControl/>
              <w:spacing w:line="240" w:lineRule="auto"/>
              <w:jc w:val="center"/>
              <w:rPr>
                <w:rFonts w:ascii="Times New Roman" w:hAnsi="Times New Roman"/>
                <w:color w:val="000000"/>
                <w:kern w:val="0"/>
              </w:rPr>
            </w:pPr>
            <w:r>
              <w:rPr>
                <w:rFonts w:ascii="Times New Roman" w:hAnsi="Times New Roman"/>
                <w:color w:val="000000"/>
                <w:kern w:val="0"/>
              </w:rPr>
              <w:t>2.81</w:t>
            </w:r>
          </w:p>
        </w:tc>
        <w:tc>
          <w:tcPr>
            <w:tcW w:w="1080" w:type="dxa"/>
            <w:vAlign w:val="center"/>
          </w:tcPr>
          <w:p w14:paraId="61C2A51E">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vAlign w:val="center"/>
          </w:tcPr>
          <w:p w14:paraId="034550B6">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1535FD4F">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vAlign w:val="center"/>
          </w:tcPr>
          <w:p w14:paraId="5343731A">
            <w:pPr>
              <w:widowControl/>
              <w:spacing w:line="240" w:lineRule="auto"/>
              <w:jc w:val="center"/>
              <w:rPr>
                <w:rFonts w:ascii="Times New Roman" w:hAnsi="Times New Roman"/>
                <w:color w:val="000000"/>
                <w:kern w:val="0"/>
              </w:rPr>
            </w:pPr>
            <w:r>
              <w:rPr>
                <w:rFonts w:ascii="Times New Roman" w:hAnsi="Times New Roman"/>
                <w:color w:val="000000"/>
                <w:kern w:val="0"/>
              </w:rPr>
              <w:t>7.40</w:t>
            </w:r>
          </w:p>
        </w:tc>
      </w:tr>
      <w:tr w14:paraId="3922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691429C">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6DB54FB5">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5FBFC851">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shd w:val="clear" w:color="auto" w:fill="auto"/>
            <w:noWrap/>
            <w:vAlign w:val="center"/>
          </w:tcPr>
          <w:p w14:paraId="5B74A51D">
            <w:pPr>
              <w:widowControl/>
              <w:spacing w:line="240" w:lineRule="auto"/>
              <w:jc w:val="center"/>
              <w:rPr>
                <w:rFonts w:ascii="Times New Roman" w:hAnsi="Times New Roman"/>
                <w:color w:val="000000"/>
                <w:kern w:val="0"/>
              </w:rPr>
            </w:pPr>
            <w:r>
              <w:rPr>
                <w:rFonts w:ascii="Times New Roman" w:hAnsi="Times New Roman"/>
                <w:color w:val="000000"/>
                <w:kern w:val="0"/>
              </w:rPr>
              <w:t>4.28</w:t>
            </w:r>
          </w:p>
        </w:tc>
        <w:tc>
          <w:tcPr>
            <w:tcW w:w="1080" w:type="dxa"/>
            <w:vAlign w:val="center"/>
          </w:tcPr>
          <w:p w14:paraId="24EF33A3">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vAlign w:val="center"/>
          </w:tcPr>
          <w:p w14:paraId="079CAF7D">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vAlign w:val="center"/>
          </w:tcPr>
          <w:p w14:paraId="2104F586">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vAlign w:val="center"/>
          </w:tcPr>
          <w:p w14:paraId="564BE879">
            <w:pPr>
              <w:widowControl/>
              <w:spacing w:line="240" w:lineRule="auto"/>
              <w:jc w:val="center"/>
              <w:rPr>
                <w:rFonts w:ascii="Times New Roman" w:hAnsi="Times New Roman"/>
                <w:color w:val="000000"/>
                <w:kern w:val="0"/>
              </w:rPr>
            </w:pPr>
            <w:r>
              <w:rPr>
                <w:rFonts w:ascii="Times New Roman" w:hAnsi="Times New Roman"/>
                <w:color w:val="000000"/>
                <w:kern w:val="0"/>
              </w:rPr>
              <w:t>8.37</w:t>
            </w:r>
          </w:p>
        </w:tc>
      </w:tr>
      <w:tr w14:paraId="197F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6A8EB93">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49625E23">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5DC248BE">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shd w:val="clear" w:color="auto" w:fill="auto"/>
            <w:noWrap/>
            <w:vAlign w:val="center"/>
          </w:tcPr>
          <w:p w14:paraId="016D8DAC">
            <w:pPr>
              <w:widowControl/>
              <w:spacing w:line="240" w:lineRule="auto"/>
              <w:jc w:val="center"/>
              <w:rPr>
                <w:rFonts w:ascii="Times New Roman" w:hAnsi="Times New Roman"/>
                <w:color w:val="000000"/>
                <w:kern w:val="0"/>
              </w:rPr>
            </w:pPr>
            <w:r>
              <w:rPr>
                <w:rFonts w:ascii="Times New Roman" w:hAnsi="Times New Roman"/>
                <w:color w:val="000000"/>
                <w:kern w:val="0"/>
              </w:rPr>
              <w:t>5.23</w:t>
            </w:r>
          </w:p>
        </w:tc>
        <w:tc>
          <w:tcPr>
            <w:tcW w:w="1080" w:type="dxa"/>
            <w:vAlign w:val="center"/>
          </w:tcPr>
          <w:p w14:paraId="62E0C17F">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636BFFF3">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vAlign w:val="center"/>
          </w:tcPr>
          <w:p w14:paraId="4146F846">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vAlign w:val="center"/>
          </w:tcPr>
          <w:p w14:paraId="5AAF7DF4">
            <w:pPr>
              <w:widowControl/>
              <w:spacing w:line="240" w:lineRule="auto"/>
              <w:jc w:val="center"/>
              <w:rPr>
                <w:rFonts w:ascii="Times New Roman" w:hAnsi="Times New Roman"/>
                <w:color w:val="000000"/>
                <w:kern w:val="0"/>
              </w:rPr>
            </w:pPr>
            <w:r>
              <w:rPr>
                <w:rFonts w:ascii="Times New Roman" w:hAnsi="Times New Roman"/>
                <w:color w:val="000000"/>
                <w:kern w:val="0"/>
              </w:rPr>
              <w:t>9.01</w:t>
            </w:r>
          </w:p>
        </w:tc>
      </w:tr>
      <w:tr w14:paraId="7C7E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5A1CED9E">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22D4B7B1">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shd w:val="clear" w:color="auto" w:fill="auto"/>
            <w:noWrap/>
            <w:vAlign w:val="center"/>
          </w:tcPr>
          <w:p w14:paraId="5597CD5A">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3BADDD8C">
            <w:pPr>
              <w:widowControl/>
              <w:spacing w:line="240" w:lineRule="auto"/>
              <w:jc w:val="center"/>
              <w:rPr>
                <w:rFonts w:ascii="Times New Roman" w:hAnsi="Times New Roman"/>
                <w:color w:val="000000"/>
                <w:kern w:val="0"/>
              </w:rPr>
            </w:pPr>
            <w:r>
              <w:rPr>
                <w:rFonts w:ascii="Times New Roman" w:hAnsi="Times New Roman"/>
                <w:color w:val="000000"/>
                <w:kern w:val="0"/>
              </w:rPr>
              <w:t>0.65</w:t>
            </w:r>
          </w:p>
        </w:tc>
        <w:tc>
          <w:tcPr>
            <w:tcW w:w="1080" w:type="dxa"/>
            <w:vAlign w:val="center"/>
          </w:tcPr>
          <w:p w14:paraId="18191443">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152AFDFF">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vAlign w:val="center"/>
          </w:tcPr>
          <w:p w14:paraId="2D5EE732">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vAlign w:val="center"/>
          </w:tcPr>
          <w:p w14:paraId="2CD82E8D">
            <w:pPr>
              <w:widowControl/>
              <w:spacing w:line="240" w:lineRule="auto"/>
              <w:jc w:val="center"/>
              <w:rPr>
                <w:rFonts w:ascii="Times New Roman" w:hAnsi="Times New Roman"/>
                <w:color w:val="000000"/>
                <w:kern w:val="0"/>
              </w:rPr>
            </w:pPr>
            <w:r>
              <w:rPr>
                <w:rFonts w:ascii="Times New Roman" w:hAnsi="Times New Roman"/>
                <w:color w:val="000000"/>
                <w:kern w:val="0"/>
              </w:rPr>
              <w:t>9.88</w:t>
            </w:r>
          </w:p>
        </w:tc>
      </w:tr>
      <w:tr w14:paraId="4B93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EC0F983">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6C30CB43">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shd w:val="clear" w:color="auto" w:fill="auto"/>
            <w:noWrap/>
            <w:vAlign w:val="center"/>
          </w:tcPr>
          <w:p w14:paraId="26F2BDC8">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49675F9F">
            <w:pPr>
              <w:widowControl/>
              <w:spacing w:line="240" w:lineRule="auto"/>
              <w:jc w:val="center"/>
              <w:rPr>
                <w:rFonts w:ascii="Times New Roman" w:hAnsi="Times New Roman"/>
                <w:color w:val="000000"/>
                <w:kern w:val="0"/>
              </w:rPr>
            </w:pPr>
            <w:r>
              <w:rPr>
                <w:rFonts w:ascii="Times New Roman" w:hAnsi="Times New Roman"/>
                <w:color w:val="000000"/>
                <w:kern w:val="0"/>
              </w:rPr>
              <w:t>1.44</w:t>
            </w:r>
          </w:p>
        </w:tc>
        <w:tc>
          <w:tcPr>
            <w:tcW w:w="1080" w:type="dxa"/>
            <w:vAlign w:val="center"/>
          </w:tcPr>
          <w:p w14:paraId="1DCC38EC">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3EB06743">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107651A8">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vAlign w:val="center"/>
          </w:tcPr>
          <w:p w14:paraId="2627451E">
            <w:pPr>
              <w:widowControl/>
              <w:spacing w:line="240" w:lineRule="auto"/>
              <w:jc w:val="center"/>
              <w:rPr>
                <w:rFonts w:ascii="Times New Roman" w:hAnsi="Times New Roman"/>
                <w:color w:val="000000"/>
                <w:kern w:val="0"/>
              </w:rPr>
            </w:pPr>
            <w:r>
              <w:rPr>
                <w:rFonts w:ascii="Times New Roman" w:hAnsi="Times New Roman"/>
                <w:color w:val="000000"/>
                <w:kern w:val="0"/>
              </w:rPr>
              <w:t>10.92</w:t>
            </w:r>
          </w:p>
        </w:tc>
      </w:tr>
      <w:tr w14:paraId="1E0D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E190E30">
            <w:pPr>
              <w:widowControl/>
              <w:spacing w:line="240" w:lineRule="auto"/>
              <w:jc w:val="center"/>
              <w:rPr>
                <w:rFonts w:ascii="Times New Roman" w:hAnsi="Times New Roman"/>
                <w:color w:val="000000"/>
                <w:kern w:val="0"/>
              </w:rPr>
            </w:pPr>
            <w:r>
              <w:rPr>
                <w:rFonts w:ascii="Times New Roman" w:hAnsi="Times New Roman"/>
                <w:color w:val="000000"/>
                <w:kern w:val="0"/>
              </w:rPr>
              <w:t>2006</w:t>
            </w:r>
          </w:p>
        </w:tc>
        <w:tc>
          <w:tcPr>
            <w:tcW w:w="1080" w:type="dxa"/>
            <w:shd w:val="clear" w:color="auto" w:fill="auto"/>
            <w:noWrap/>
            <w:vAlign w:val="center"/>
          </w:tcPr>
          <w:p w14:paraId="5242386E">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shd w:val="clear" w:color="auto" w:fill="auto"/>
            <w:noWrap/>
            <w:vAlign w:val="center"/>
          </w:tcPr>
          <w:p w14:paraId="517BAA81">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1048E8D7">
            <w:pPr>
              <w:widowControl/>
              <w:spacing w:line="240" w:lineRule="auto"/>
              <w:jc w:val="center"/>
              <w:rPr>
                <w:rFonts w:ascii="Times New Roman" w:hAnsi="Times New Roman"/>
                <w:color w:val="000000"/>
                <w:kern w:val="0"/>
              </w:rPr>
            </w:pPr>
            <w:r>
              <w:rPr>
                <w:rFonts w:ascii="Times New Roman" w:hAnsi="Times New Roman"/>
                <w:color w:val="000000"/>
                <w:kern w:val="0"/>
              </w:rPr>
              <w:t>2.05</w:t>
            </w:r>
          </w:p>
        </w:tc>
        <w:tc>
          <w:tcPr>
            <w:tcW w:w="1080" w:type="dxa"/>
            <w:vAlign w:val="center"/>
          </w:tcPr>
          <w:p w14:paraId="581928A4">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5838FFAE">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vAlign w:val="center"/>
          </w:tcPr>
          <w:p w14:paraId="1DB5A9D4">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vAlign w:val="center"/>
          </w:tcPr>
          <w:p w14:paraId="5D40E7E8">
            <w:pPr>
              <w:widowControl/>
              <w:spacing w:line="240" w:lineRule="auto"/>
              <w:jc w:val="center"/>
              <w:rPr>
                <w:rFonts w:ascii="Times New Roman" w:hAnsi="Times New Roman"/>
                <w:color w:val="000000"/>
                <w:kern w:val="0"/>
              </w:rPr>
            </w:pPr>
            <w:r>
              <w:rPr>
                <w:rFonts w:ascii="Times New Roman" w:hAnsi="Times New Roman"/>
                <w:color w:val="000000"/>
                <w:kern w:val="0"/>
              </w:rPr>
              <w:t>12.27</w:t>
            </w:r>
          </w:p>
        </w:tc>
      </w:tr>
      <w:tr w14:paraId="0C2E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0885F99C">
            <w:pPr>
              <w:widowControl/>
              <w:spacing w:line="240" w:lineRule="auto"/>
              <w:jc w:val="center"/>
              <w:rPr>
                <w:rFonts w:ascii="Times New Roman" w:hAnsi="Times New Roman"/>
                <w:color w:val="000000"/>
                <w:kern w:val="0"/>
              </w:rPr>
            </w:pPr>
            <w:r>
              <w:rPr>
                <w:rFonts w:ascii="Times New Roman" w:hAnsi="Times New Roman"/>
                <w:color w:val="000000"/>
                <w:kern w:val="0"/>
              </w:rPr>
              <w:t>2007</w:t>
            </w:r>
          </w:p>
        </w:tc>
        <w:tc>
          <w:tcPr>
            <w:tcW w:w="1080" w:type="dxa"/>
            <w:shd w:val="clear" w:color="auto" w:fill="auto"/>
            <w:noWrap/>
            <w:vAlign w:val="center"/>
          </w:tcPr>
          <w:p w14:paraId="16C58B40">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shd w:val="clear" w:color="auto" w:fill="auto"/>
            <w:noWrap/>
            <w:vAlign w:val="center"/>
          </w:tcPr>
          <w:p w14:paraId="337BC4DB">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2E3BDEA6">
            <w:pPr>
              <w:widowControl/>
              <w:spacing w:line="240" w:lineRule="auto"/>
              <w:jc w:val="center"/>
              <w:rPr>
                <w:rFonts w:ascii="Times New Roman" w:hAnsi="Times New Roman"/>
                <w:color w:val="000000"/>
                <w:kern w:val="0"/>
              </w:rPr>
            </w:pPr>
            <w:r>
              <w:rPr>
                <w:rFonts w:ascii="Times New Roman" w:hAnsi="Times New Roman"/>
                <w:color w:val="000000"/>
                <w:kern w:val="0"/>
              </w:rPr>
              <w:t>0.72</w:t>
            </w:r>
          </w:p>
        </w:tc>
        <w:tc>
          <w:tcPr>
            <w:tcW w:w="1080" w:type="dxa"/>
            <w:vAlign w:val="center"/>
          </w:tcPr>
          <w:p w14:paraId="49D95F05">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331F1F0E">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vAlign w:val="center"/>
          </w:tcPr>
          <w:p w14:paraId="4BF72690">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638F5148">
            <w:pPr>
              <w:widowControl/>
              <w:spacing w:line="240" w:lineRule="auto"/>
              <w:jc w:val="center"/>
              <w:rPr>
                <w:rFonts w:ascii="Times New Roman" w:hAnsi="Times New Roman"/>
                <w:color w:val="000000"/>
                <w:kern w:val="0"/>
              </w:rPr>
            </w:pPr>
            <w:r>
              <w:rPr>
                <w:rFonts w:ascii="Times New Roman" w:hAnsi="Times New Roman"/>
                <w:color w:val="000000"/>
                <w:kern w:val="0"/>
              </w:rPr>
              <w:t>13.11</w:t>
            </w:r>
          </w:p>
        </w:tc>
      </w:tr>
      <w:tr w14:paraId="6F3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5E5D37A9">
            <w:pPr>
              <w:widowControl/>
              <w:spacing w:line="240" w:lineRule="auto"/>
              <w:jc w:val="center"/>
              <w:rPr>
                <w:rFonts w:ascii="Times New Roman" w:hAnsi="Times New Roman"/>
                <w:color w:val="000000"/>
                <w:kern w:val="0"/>
              </w:rPr>
            </w:pPr>
            <w:r>
              <w:rPr>
                <w:rFonts w:ascii="Times New Roman" w:hAnsi="Times New Roman"/>
                <w:color w:val="000000"/>
                <w:kern w:val="0"/>
              </w:rPr>
              <w:t>2008</w:t>
            </w:r>
          </w:p>
        </w:tc>
        <w:tc>
          <w:tcPr>
            <w:tcW w:w="1080" w:type="dxa"/>
            <w:shd w:val="clear" w:color="auto" w:fill="auto"/>
            <w:noWrap/>
            <w:vAlign w:val="center"/>
          </w:tcPr>
          <w:p w14:paraId="392D398B">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17055999">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434AFCBA">
            <w:pPr>
              <w:widowControl/>
              <w:spacing w:line="240" w:lineRule="auto"/>
              <w:jc w:val="center"/>
              <w:rPr>
                <w:rFonts w:ascii="Times New Roman" w:hAnsi="Times New Roman"/>
                <w:color w:val="000000"/>
                <w:kern w:val="0"/>
              </w:rPr>
            </w:pPr>
            <w:r>
              <w:rPr>
                <w:rFonts w:ascii="Times New Roman" w:hAnsi="Times New Roman"/>
                <w:color w:val="000000"/>
                <w:kern w:val="0"/>
              </w:rPr>
              <w:t>1.22</w:t>
            </w:r>
          </w:p>
        </w:tc>
        <w:tc>
          <w:tcPr>
            <w:tcW w:w="1080" w:type="dxa"/>
            <w:vAlign w:val="center"/>
          </w:tcPr>
          <w:p w14:paraId="2ECE439D">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3A04A1EC">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vAlign w:val="center"/>
          </w:tcPr>
          <w:p w14:paraId="5EC4A3F0">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vAlign w:val="center"/>
          </w:tcPr>
          <w:p w14:paraId="38D219C9">
            <w:pPr>
              <w:widowControl/>
              <w:spacing w:line="240" w:lineRule="auto"/>
              <w:jc w:val="center"/>
              <w:rPr>
                <w:rFonts w:ascii="Times New Roman" w:hAnsi="Times New Roman"/>
                <w:color w:val="000000"/>
                <w:kern w:val="0"/>
              </w:rPr>
            </w:pPr>
            <w:r>
              <w:rPr>
                <w:rFonts w:ascii="Times New Roman" w:hAnsi="Times New Roman"/>
                <w:color w:val="000000"/>
                <w:kern w:val="0"/>
              </w:rPr>
              <w:t>1.27</w:t>
            </w:r>
          </w:p>
        </w:tc>
      </w:tr>
      <w:tr w14:paraId="2E38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A130D75">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07F81BF2">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5454CF9B">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54AD4C18">
            <w:pPr>
              <w:widowControl/>
              <w:spacing w:line="240" w:lineRule="auto"/>
              <w:jc w:val="center"/>
              <w:rPr>
                <w:rFonts w:ascii="Times New Roman" w:hAnsi="Times New Roman"/>
                <w:color w:val="000000"/>
                <w:kern w:val="0"/>
              </w:rPr>
            </w:pPr>
            <w:r>
              <w:rPr>
                <w:rFonts w:ascii="Times New Roman" w:hAnsi="Times New Roman"/>
                <w:color w:val="000000"/>
                <w:kern w:val="0"/>
              </w:rPr>
              <w:t>1.25</w:t>
            </w:r>
          </w:p>
        </w:tc>
        <w:tc>
          <w:tcPr>
            <w:tcW w:w="1080" w:type="dxa"/>
            <w:vAlign w:val="center"/>
          </w:tcPr>
          <w:p w14:paraId="174D05F2">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00E9C47F">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2323FCBA">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vAlign w:val="center"/>
          </w:tcPr>
          <w:p w14:paraId="36A33514">
            <w:pPr>
              <w:widowControl/>
              <w:spacing w:line="240" w:lineRule="auto"/>
              <w:jc w:val="center"/>
              <w:rPr>
                <w:rFonts w:ascii="Times New Roman" w:hAnsi="Times New Roman"/>
                <w:color w:val="000000"/>
                <w:kern w:val="0"/>
              </w:rPr>
            </w:pPr>
            <w:r>
              <w:rPr>
                <w:rFonts w:ascii="Times New Roman" w:hAnsi="Times New Roman"/>
                <w:color w:val="000000"/>
                <w:kern w:val="0"/>
              </w:rPr>
              <w:t>2.55</w:t>
            </w:r>
          </w:p>
        </w:tc>
      </w:tr>
      <w:tr w14:paraId="4681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65EA143">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675D60BA">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0454B42A">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409054A6">
            <w:pPr>
              <w:widowControl/>
              <w:spacing w:line="240" w:lineRule="auto"/>
              <w:jc w:val="center"/>
              <w:rPr>
                <w:rFonts w:ascii="Times New Roman" w:hAnsi="Times New Roman"/>
                <w:color w:val="000000"/>
                <w:kern w:val="0"/>
              </w:rPr>
            </w:pPr>
            <w:r>
              <w:rPr>
                <w:rFonts w:ascii="Times New Roman" w:hAnsi="Times New Roman"/>
                <w:color w:val="000000"/>
                <w:kern w:val="0"/>
              </w:rPr>
              <w:t>2.33</w:t>
            </w:r>
          </w:p>
        </w:tc>
        <w:tc>
          <w:tcPr>
            <w:tcW w:w="1080" w:type="dxa"/>
            <w:vAlign w:val="center"/>
          </w:tcPr>
          <w:p w14:paraId="7C0C3047">
            <w:pPr>
              <w:widowControl/>
              <w:spacing w:line="240" w:lineRule="auto"/>
              <w:jc w:val="center"/>
              <w:rPr>
                <w:rFonts w:ascii="Times New Roman" w:hAnsi="Times New Roman"/>
                <w:color w:val="000000"/>
                <w:kern w:val="0"/>
              </w:rPr>
            </w:pPr>
            <w:r>
              <w:rPr>
                <w:rFonts w:ascii="Times New Roman" w:hAnsi="Times New Roman"/>
                <w:color w:val="000000"/>
                <w:kern w:val="0"/>
              </w:rPr>
              <w:t>2012</w:t>
            </w:r>
          </w:p>
        </w:tc>
        <w:tc>
          <w:tcPr>
            <w:tcW w:w="1080" w:type="dxa"/>
            <w:vAlign w:val="center"/>
          </w:tcPr>
          <w:p w14:paraId="7AA51B09">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vAlign w:val="center"/>
          </w:tcPr>
          <w:p w14:paraId="2B0B233A">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655344C1">
            <w:pPr>
              <w:widowControl/>
              <w:spacing w:line="240" w:lineRule="auto"/>
              <w:jc w:val="center"/>
              <w:rPr>
                <w:rFonts w:ascii="Times New Roman" w:hAnsi="Times New Roman"/>
                <w:color w:val="000000"/>
                <w:kern w:val="0"/>
              </w:rPr>
            </w:pPr>
            <w:r>
              <w:rPr>
                <w:rFonts w:ascii="Times New Roman" w:hAnsi="Times New Roman"/>
                <w:color w:val="000000"/>
                <w:kern w:val="0"/>
              </w:rPr>
              <w:t>4.35</w:t>
            </w:r>
          </w:p>
        </w:tc>
      </w:tr>
      <w:tr w14:paraId="6C7A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42709A8">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18AA74DC">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5E51D517">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0468C3E7">
            <w:pPr>
              <w:widowControl/>
              <w:spacing w:line="240" w:lineRule="auto"/>
              <w:jc w:val="center"/>
              <w:rPr>
                <w:rFonts w:ascii="Times New Roman" w:hAnsi="Times New Roman"/>
                <w:color w:val="000000"/>
                <w:kern w:val="0"/>
              </w:rPr>
            </w:pPr>
            <w:r>
              <w:rPr>
                <w:rFonts w:ascii="Times New Roman" w:hAnsi="Times New Roman"/>
                <w:color w:val="000000"/>
                <w:kern w:val="0"/>
              </w:rPr>
              <w:t>3.07</w:t>
            </w:r>
          </w:p>
        </w:tc>
        <w:tc>
          <w:tcPr>
            <w:tcW w:w="1080" w:type="dxa"/>
            <w:vAlign w:val="center"/>
          </w:tcPr>
          <w:p w14:paraId="423021A6">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4B87C801">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vAlign w:val="center"/>
          </w:tcPr>
          <w:p w14:paraId="33109B04">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vAlign w:val="center"/>
          </w:tcPr>
          <w:p w14:paraId="1F17BB53">
            <w:pPr>
              <w:widowControl/>
              <w:spacing w:line="240" w:lineRule="auto"/>
              <w:jc w:val="center"/>
              <w:rPr>
                <w:rFonts w:ascii="Times New Roman" w:hAnsi="Times New Roman"/>
                <w:color w:val="000000"/>
                <w:kern w:val="0"/>
              </w:rPr>
            </w:pPr>
            <w:r>
              <w:rPr>
                <w:rFonts w:ascii="Times New Roman" w:hAnsi="Times New Roman"/>
                <w:color w:val="000000"/>
                <w:kern w:val="0"/>
              </w:rPr>
              <w:t>5.80</w:t>
            </w:r>
          </w:p>
        </w:tc>
      </w:tr>
      <w:tr w14:paraId="7937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74E00EE">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76867C34">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shd w:val="clear" w:color="auto" w:fill="auto"/>
            <w:noWrap/>
            <w:vAlign w:val="center"/>
          </w:tcPr>
          <w:p w14:paraId="2057DD9D">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65DD9A4A">
            <w:pPr>
              <w:widowControl/>
              <w:spacing w:line="240" w:lineRule="auto"/>
              <w:jc w:val="center"/>
              <w:rPr>
                <w:rFonts w:ascii="Times New Roman" w:hAnsi="Times New Roman"/>
                <w:color w:val="000000"/>
                <w:kern w:val="0"/>
              </w:rPr>
            </w:pPr>
            <w:r>
              <w:rPr>
                <w:rFonts w:ascii="Times New Roman" w:hAnsi="Times New Roman"/>
                <w:color w:val="000000"/>
                <w:kern w:val="0"/>
              </w:rPr>
              <w:t>0.99</w:t>
            </w:r>
          </w:p>
        </w:tc>
        <w:tc>
          <w:tcPr>
            <w:tcW w:w="1080" w:type="dxa"/>
            <w:vAlign w:val="center"/>
          </w:tcPr>
          <w:p w14:paraId="0174E2F3">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7C33447D">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vAlign w:val="center"/>
          </w:tcPr>
          <w:p w14:paraId="55D762CD">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vAlign w:val="center"/>
          </w:tcPr>
          <w:p w14:paraId="42F62D5C">
            <w:pPr>
              <w:widowControl/>
              <w:spacing w:line="240" w:lineRule="auto"/>
              <w:jc w:val="center"/>
              <w:rPr>
                <w:rFonts w:ascii="Times New Roman" w:hAnsi="Times New Roman"/>
                <w:color w:val="000000"/>
                <w:kern w:val="0"/>
              </w:rPr>
            </w:pPr>
            <w:r>
              <w:rPr>
                <w:rFonts w:ascii="Times New Roman" w:hAnsi="Times New Roman"/>
                <w:color w:val="000000"/>
                <w:kern w:val="0"/>
              </w:rPr>
              <w:t>7.55</w:t>
            </w:r>
          </w:p>
        </w:tc>
      </w:tr>
      <w:tr w14:paraId="066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F5E3228">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6BB6FC13">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shd w:val="clear" w:color="auto" w:fill="auto"/>
            <w:noWrap/>
            <w:vAlign w:val="center"/>
          </w:tcPr>
          <w:p w14:paraId="65F1530C">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760BCDCB">
            <w:pPr>
              <w:widowControl/>
              <w:spacing w:line="240" w:lineRule="auto"/>
              <w:jc w:val="center"/>
              <w:rPr>
                <w:rFonts w:ascii="Times New Roman" w:hAnsi="Times New Roman"/>
                <w:color w:val="000000"/>
                <w:kern w:val="0"/>
              </w:rPr>
            </w:pPr>
            <w:r>
              <w:rPr>
                <w:rFonts w:ascii="Times New Roman" w:hAnsi="Times New Roman"/>
                <w:color w:val="000000"/>
                <w:kern w:val="0"/>
              </w:rPr>
              <w:t>2.49</w:t>
            </w:r>
          </w:p>
        </w:tc>
        <w:tc>
          <w:tcPr>
            <w:tcW w:w="1080" w:type="dxa"/>
            <w:vAlign w:val="center"/>
          </w:tcPr>
          <w:p w14:paraId="3DE2EE2A">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45D7A031">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7C2956F5">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vAlign w:val="center"/>
          </w:tcPr>
          <w:p w14:paraId="58F9E911">
            <w:pPr>
              <w:widowControl/>
              <w:spacing w:line="240" w:lineRule="auto"/>
              <w:jc w:val="center"/>
              <w:rPr>
                <w:rFonts w:ascii="Times New Roman" w:hAnsi="Times New Roman"/>
                <w:color w:val="000000"/>
                <w:kern w:val="0"/>
              </w:rPr>
            </w:pPr>
            <w:r>
              <w:rPr>
                <w:rFonts w:ascii="Times New Roman" w:hAnsi="Times New Roman"/>
                <w:color w:val="000000"/>
                <w:kern w:val="0"/>
              </w:rPr>
              <w:t>9.24</w:t>
            </w:r>
          </w:p>
        </w:tc>
      </w:tr>
      <w:tr w14:paraId="69D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F1D1211">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494B16AD">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shd w:val="clear" w:color="auto" w:fill="auto"/>
            <w:noWrap/>
            <w:vAlign w:val="center"/>
          </w:tcPr>
          <w:p w14:paraId="60B1D877">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21CA4378">
            <w:pPr>
              <w:widowControl/>
              <w:spacing w:line="240" w:lineRule="auto"/>
              <w:jc w:val="center"/>
              <w:rPr>
                <w:rFonts w:ascii="Times New Roman" w:hAnsi="Times New Roman"/>
                <w:color w:val="000000"/>
                <w:kern w:val="0"/>
              </w:rPr>
            </w:pPr>
            <w:r>
              <w:rPr>
                <w:rFonts w:ascii="Times New Roman" w:hAnsi="Times New Roman"/>
                <w:color w:val="000000"/>
                <w:kern w:val="0"/>
              </w:rPr>
              <w:t>4.20</w:t>
            </w:r>
          </w:p>
        </w:tc>
        <w:tc>
          <w:tcPr>
            <w:tcW w:w="1080" w:type="dxa"/>
            <w:vAlign w:val="center"/>
          </w:tcPr>
          <w:p w14:paraId="678B1E32">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5F124891">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vAlign w:val="center"/>
          </w:tcPr>
          <w:p w14:paraId="5B76CBCC">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vAlign w:val="center"/>
          </w:tcPr>
          <w:p w14:paraId="77754B3D">
            <w:pPr>
              <w:widowControl/>
              <w:spacing w:line="240" w:lineRule="auto"/>
              <w:jc w:val="center"/>
              <w:rPr>
                <w:rFonts w:ascii="Times New Roman" w:hAnsi="Times New Roman"/>
                <w:color w:val="000000"/>
                <w:kern w:val="0"/>
              </w:rPr>
            </w:pPr>
            <w:r>
              <w:rPr>
                <w:rFonts w:ascii="Times New Roman" w:hAnsi="Times New Roman"/>
                <w:color w:val="000000"/>
                <w:kern w:val="0"/>
              </w:rPr>
              <w:t>10.53</w:t>
            </w:r>
          </w:p>
        </w:tc>
      </w:tr>
      <w:tr w14:paraId="551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461F39F">
            <w:pPr>
              <w:widowControl/>
              <w:spacing w:line="240" w:lineRule="auto"/>
              <w:jc w:val="center"/>
              <w:rPr>
                <w:rFonts w:ascii="Times New Roman" w:hAnsi="Times New Roman"/>
                <w:color w:val="000000"/>
                <w:kern w:val="0"/>
              </w:rPr>
            </w:pPr>
            <w:r>
              <w:rPr>
                <w:rFonts w:ascii="Times New Roman" w:hAnsi="Times New Roman"/>
                <w:color w:val="000000"/>
                <w:kern w:val="0"/>
              </w:rPr>
              <w:t>2009</w:t>
            </w:r>
          </w:p>
        </w:tc>
        <w:tc>
          <w:tcPr>
            <w:tcW w:w="1080" w:type="dxa"/>
            <w:shd w:val="clear" w:color="auto" w:fill="auto"/>
            <w:noWrap/>
            <w:vAlign w:val="center"/>
          </w:tcPr>
          <w:p w14:paraId="0CCBD19D">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shd w:val="clear" w:color="auto" w:fill="auto"/>
            <w:noWrap/>
            <w:vAlign w:val="center"/>
          </w:tcPr>
          <w:p w14:paraId="02352604">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4C0020D9">
            <w:pPr>
              <w:widowControl/>
              <w:spacing w:line="240" w:lineRule="auto"/>
              <w:jc w:val="center"/>
              <w:rPr>
                <w:rFonts w:ascii="Times New Roman" w:hAnsi="Times New Roman"/>
                <w:color w:val="000000"/>
                <w:kern w:val="0"/>
              </w:rPr>
            </w:pPr>
            <w:r>
              <w:rPr>
                <w:rFonts w:ascii="Times New Roman" w:hAnsi="Times New Roman"/>
                <w:color w:val="000000"/>
                <w:kern w:val="0"/>
              </w:rPr>
              <w:t>5.78</w:t>
            </w:r>
          </w:p>
        </w:tc>
        <w:tc>
          <w:tcPr>
            <w:tcW w:w="1080" w:type="dxa"/>
            <w:vAlign w:val="center"/>
          </w:tcPr>
          <w:p w14:paraId="3BF903EB">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5B182C1B">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vAlign w:val="center"/>
          </w:tcPr>
          <w:p w14:paraId="4960EA90">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vAlign w:val="center"/>
          </w:tcPr>
          <w:p w14:paraId="26137F97">
            <w:pPr>
              <w:widowControl/>
              <w:spacing w:line="240" w:lineRule="auto"/>
              <w:jc w:val="center"/>
              <w:rPr>
                <w:rFonts w:ascii="Times New Roman" w:hAnsi="Times New Roman"/>
                <w:color w:val="000000"/>
                <w:kern w:val="0"/>
              </w:rPr>
            </w:pPr>
            <w:r>
              <w:rPr>
                <w:rFonts w:ascii="Times New Roman" w:hAnsi="Times New Roman"/>
                <w:color w:val="000000"/>
                <w:kern w:val="0"/>
              </w:rPr>
              <w:t>11.11</w:t>
            </w:r>
          </w:p>
        </w:tc>
      </w:tr>
      <w:tr w14:paraId="718A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1A69BF9">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2FBA6E22">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1E1FDD8E">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shd w:val="clear" w:color="auto" w:fill="auto"/>
            <w:noWrap/>
            <w:vAlign w:val="center"/>
          </w:tcPr>
          <w:p w14:paraId="478343D6">
            <w:pPr>
              <w:widowControl/>
              <w:spacing w:line="240" w:lineRule="auto"/>
              <w:jc w:val="center"/>
              <w:rPr>
                <w:rFonts w:ascii="Times New Roman" w:hAnsi="Times New Roman"/>
                <w:color w:val="000000"/>
                <w:kern w:val="0"/>
              </w:rPr>
            </w:pPr>
            <w:r>
              <w:rPr>
                <w:rFonts w:ascii="Times New Roman" w:hAnsi="Times New Roman"/>
                <w:color w:val="000000"/>
                <w:kern w:val="0"/>
              </w:rPr>
              <w:t>7.37</w:t>
            </w:r>
          </w:p>
        </w:tc>
        <w:tc>
          <w:tcPr>
            <w:tcW w:w="1080" w:type="dxa"/>
            <w:vAlign w:val="center"/>
          </w:tcPr>
          <w:p w14:paraId="11CE4BE0">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32418FC4">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vAlign w:val="center"/>
          </w:tcPr>
          <w:p w14:paraId="18351F4F">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vAlign w:val="center"/>
          </w:tcPr>
          <w:p w14:paraId="48FEC9A7">
            <w:pPr>
              <w:widowControl/>
              <w:spacing w:line="240" w:lineRule="auto"/>
              <w:jc w:val="center"/>
              <w:rPr>
                <w:rFonts w:ascii="Times New Roman" w:hAnsi="Times New Roman"/>
                <w:color w:val="000000"/>
                <w:kern w:val="0"/>
              </w:rPr>
            </w:pPr>
            <w:r>
              <w:rPr>
                <w:rFonts w:ascii="Times New Roman" w:hAnsi="Times New Roman"/>
                <w:color w:val="000000"/>
                <w:kern w:val="0"/>
              </w:rPr>
              <w:t>11.71</w:t>
            </w:r>
          </w:p>
        </w:tc>
      </w:tr>
      <w:tr w14:paraId="13DE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A036D57">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7086AC19">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798520E8">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shd w:val="clear" w:color="auto" w:fill="auto"/>
            <w:noWrap/>
            <w:vAlign w:val="center"/>
          </w:tcPr>
          <w:p w14:paraId="034C5ECB">
            <w:pPr>
              <w:widowControl/>
              <w:spacing w:line="240" w:lineRule="auto"/>
              <w:jc w:val="center"/>
              <w:rPr>
                <w:rFonts w:ascii="Times New Roman" w:hAnsi="Times New Roman"/>
                <w:color w:val="000000"/>
                <w:kern w:val="0"/>
              </w:rPr>
            </w:pPr>
            <w:r>
              <w:rPr>
                <w:rFonts w:ascii="Times New Roman" w:hAnsi="Times New Roman"/>
                <w:color w:val="000000"/>
                <w:kern w:val="0"/>
              </w:rPr>
              <w:t>9.47</w:t>
            </w:r>
          </w:p>
        </w:tc>
        <w:tc>
          <w:tcPr>
            <w:tcW w:w="1080" w:type="dxa"/>
            <w:vAlign w:val="center"/>
          </w:tcPr>
          <w:p w14:paraId="23DD44A0">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7A9E6E6A">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vAlign w:val="center"/>
          </w:tcPr>
          <w:p w14:paraId="2AFEC382">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vAlign w:val="center"/>
          </w:tcPr>
          <w:p w14:paraId="0A9F1464">
            <w:pPr>
              <w:widowControl/>
              <w:spacing w:line="240" w:lineRule="auto"/>
              <w:jc w:val="center"/>
              <w:rPr>
                <w:rFonts w:ascii="Times New Roman" w:hAnsi="Times New Roman"/>
                <w:color w:val="000000"/>
                <w:kern w:val="0"/>
              </w:rPr>
            </w:pPr>
            <w:r>
              <w:rPr>
                <w:rFonts w:ascii="Times New Roman" w:hAnsi="Times New Roman"/>
                <w:color w:val="000000"/>
                <w:kern w:val="0"/>
              </w:rPr>
              <w:t>12.53</w:t>
            </w:r>
          </w:p>
        </w:tc>
      </w:tr>
      <w:tr w14:paraId="0B75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71AFDC6">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71865FDB">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4B1846F9">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shd w:val="clear" w:color="auto" w:fill="auto"/>
            <w:noWrap/>
            <w:vAlign w:val="center"/>
          </w:tcPr>
          <w:p w14:paraId="7D67A661">
            <w:pPr>
              <w:widowControl/>
              <w:spacing w:line="240" w:lineRule="auto"/>
              <w:jc w:val="center"/>
              <w:rPr>
                <w:rFonts w:ascii="Times New Roman" w:hAnsi="Times New Roman"/>
                <w:color w:val="000000"/>
                <w:kern w:val="0"/>
              </w:rPr>
            </w:pPr>
            <w:r>
              <w:rPr>
                <w:rFonts w:ascii="Times New Roman" w:hAnsi="Times New Roman"/>
                <w:color w:val="000000"/>
                <w:kern w:val="0"/>
              </w:rPr>
              <w:t>11.31</w:t>
            </w:r>
          </w:p>
        </w:tc>
        <w:tc>
          <w:tcPr>
            <w:tcW w:w="1080" w:type="dxa"/>
            <w:vAlign w:val="center"/>
          </w:tcPr>
          <w:p w14:paraId="0C66D4F9">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60050023">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vAlign w:val="center"/>
          </w:tcPr>
          <w:p w14:paraId="3AE33AF2">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3A5935E6">
            <w:pPr>
              <w:widowControl/>
              <w:spacing w:line="240" w:lineRule="auto"/>
              <w:jc w:val="center"/>
              <w:rPr>
                <w:rFonts w:ascii="Times New Roman" w:hAnsi="Times New Roman"/>
                <w:color w:val="000000"/>
                <w:kern w:val="0"/>
              </w:rPr>
            </w:pPr>
            <w:r>
              <w:rPr>
                <w:rFonts w:ascii="Times New Roman" w:hAnsi="Times New Roman"/>
                <w:color w:val="000000"/>
                <w:kern w:val="0"/>
              </w:rPr>
              <w:t>13.51</w:t>
            </w:r>
          </w:p>
        </w:tc>
      </w:tr>
      <w:tr w14:paraId="5399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6A97372">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1DBEA300">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357FEE86">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shd w:val="clear" w:color="auto" w:fill="auto"/>
            <w:noWrap/>
            <w:vAlign w:val="center"/>
          </w:tcPr>
          <w:p w14:paraId="07EE5503">
            <w:pPr>
              <w:widowControl/>
              <w:spacing w:line="240" w:lineRule="auto"/>
              <w:jc w:val="center"/>
              <w:rPr>
                <w:rFonts w:ascii="Times New Roman" w:hAnsi="Times New Roman"/>
                <w:color w:val="000000"/>
                <w:kern w:val="0"/>
              </w:rPr>
            </w:pPr>
            <w:r>
              <w:rPr>
                <w:rFonts w:ascii="Times New Roman" w:hAnsi="Times New Roman"/>
                <w:color w:val="000000"/>
                <w:kern w:val="0"/>
              </w:rPr>
              <w:t>12.01</w:t>
            </w:r>
          </w:p>
        </w:tc>
        <w:tc>
          <w:tcPr>
            <w:tcW w:w="1080" w:type="dxa"/>
            <w:vAlign w:val="center"/>
          </w:tcPr>
          <w:p w14:paraId="5D400EC2">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7D830AEE">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vAlign w:val="center"/>
          </w:tcPr>
          <w:p w14:paraId="2747403A">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vAlign w:val="center"/>
          </w:tcPr>
          <w:p w14:paraId="7377BCF8">
            <w:pPr>
              <w:widowControl/>
              <w:spacing w:line="240" w:lineRule="auto"/>
              <w:jc w:val="center"/>
              <w:rPr>
                <w:rFonts w:ascii="Times New Roman" w:hAnsi="Times New Roman"/>
                <w:color w:val="000000"/>
                <w:kern w:val="0"/>
              </w:rPr>
            </w:pPr>
            <w:r>
              <w:rPr>
                <w:rFonts w:ascii="Times New Roman" w:hAnsi="Times New Roman"/>
                <w:color w:val="000000"/>
                <w:kern w:val="0"/>
              </w:rPr>
              <w:t>14.40</w:t>
            </w:r>
          </w:p>
        </w:tc>
      </w:tr>
      <w:tr w14:paraId="4B7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15EF327">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72A2F46F">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shd w:val="clear" w:color="auto" w:fill="auto"/>
            <w:noWrap/>
            <w:vAlign w:val="center"/>
          </w:tcPr>
          <w:p w14:paraId="70883B49">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35574E31">
            <w:pPr>
              <w:widowControl/>
              <w:spacing w:line="240" w:lineRule="auto"/>
              <w:jc w:val="center"/>
              <w:rPr>
                <w:rFonts w:ascii="Times New Roman" w:hAnsi="Times New Roman"/>
                <w:color w:val="000000"/>
                <w:kern w:val="0"/>
              </w:rPr>
            </w:pPr>
            <w:r>
              <w:rPr>
                <w:rFonts w:ascii="Times New Roman" w:hAnsi="Times New Roman"/>
                <w:color w:val="000000"/>
                <w:kern w:val="0"/>
              </w:rPr>
              <w:t>0.50</w:t>
            </w:r>
          </w:p>
        </w:tc>
        <w:tc>
          <w:tcPr>
            <w:tcW w:w="1080" w:type="dxa"/>
            <w:vAlign w:val="center"/>
          </w:tcPr>
          <w:p w14:paraId="715F6C37">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74C75F95">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vAlign w:val="center"/>
          </w:tcPr>
          <w:p w14:paraId="1FAABCA9">
            <w:pPr>
              <w:widowControl/>
              <w:spacing w:line="240" w:lineRule="auto"/>
              <w:jc w:val="center"/>
              <w:rPr>
                <w:rFonts w:ascii="Times New Roman" w:hAnsi="Times New Roman"/>
                <w:color w:val="000000"/>
                <w:kern w:val="0"/>
              </w:rPr>
            </w:pPr>
            <w:r>
              <w:rPr>
                <w:rFonts w:ascii="Times New Roman" w:hAnsi="Times New Roman"/>
                <w:color w:val="000000"/>
                <w:kern w:val="0"/>
              </w:rPr>
              <w:t>13</w:t>
            </w:r>
          </w:p>
        </w:tc>
        <w:tc>
          <w:tcPr>
            <w:tcW w:w="1080" w:type="dxa"/>
            <w:vAlign w:val="center"/>
          </w:tcPr>
          <w:p w14:paraId="741457AA">
            <w:pPr>
              <w:widowControl/>
              <w:spacing w:line="240" w:lineRule="auto"/>
              <w:jc w:val="center"/>
              <w:rPr>
                <w:rFonts w:ascii="Times New Roman" w:hAnsi="Times New Roman"/>
                <w:color w:val="000000"/>
                <w:kern w:val="0"/>
              </w:rPr>
            </w:pPr>
            <w:r>
              <w:rPr>
                <w:rFonts w:ascii="Times New Roman" w:hAnsi="Times New Roman"/>
                <w:color w:val="000000"/>
                <w:kern w:val="0"/>
              </w:rPr>
              <w:t>15.02</w:t>
            </w:r>
          </w:p>
        </w:tc>
      </w:tr>
      <w:tr w14:paraId="5E9B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BF3BA1E">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1037DEAD">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shd w:val="clear" w:color="auto" w:fill="auto"/>
            <w:noWrap/>
            <w:vAlign w:val="center"/>
          </w:tcPr>
          <w:p w14:paraId="4A665B27">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53C3CBDF">
            <w:pPr>
              <w:widowControl/>
              <w:spacing w:line="240" w:lineRule="auto"/>
              <w:jc w:val="center"/>
              <w:rPr>
                <w:rFonts w:ascii="Times New Roman" w:hAnsi="Times New Roman"/>
                <w:color w:val="000000"/>
                <w:kern w:val="0"/>
              </w:rPr>
            </w:pPr>
            <w:r>
              <w:rPr>
                <w:rFonts w:ascii="Times New Roman" w:hAnsi="Times New Roman"/>
                <w:color w:val="000000"/>
                <w:kern w:val="0"/>
              </w:rPr>
              <w:t>1.29</w:t>
            </w:r>
          </w:p>
        </w:tc>
        <w:tc>
          <w:tcPr>
            <w:tcW w:w="1080" w:type="dxa"/>
            <w:vAlign w:val="center"/>
          </w:tcPr>
          <w:p w14:paraId="197108A6">
            <w:pPr>
              <w:widowControl/>
              <w:spacing w:line="240" w:lineRule="auto"/>
              <w:jc w:val="center"/>
              <w:rPr>
                <w:rFonts w:ascii="Times New Roman" w:hAnsi="Times New Roman"/>
                <w:color w:val="000000"/>
                <w:kern w:val="0"/>
              </w:rPr>
            </w:pPr>
            <w:r>
              <w:rPr>
                <w:rFonts w:ascii="Times New Roman" w:hAnsi="Times New Roman"/>
                <w:color w:val="000000"/>
                <w:kern w:val="0"/>
              </w:rPr>
              <w:t>2013</w:t>
            </w:r>
          </w:p>
        </w:tc>
        <w:tc>
          <w:tcPr>
            <w:tcW w:w="1080" w:type="dxa"/>
            <w:vAlign w:val="center"/>
          </w:tcPr>
          <w:p w14:paraId="20658B98">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72A8FE0A">
            <w:pPr>
              <w:widowControl/>
              <w:spacing w:line="240" w:lineRule="auto"/>
              <w:jc w:val="center"/>
              <w:rPr>
                <w:rFonts w:ascii="Times New Roman" w:hAnsi="Times New Roman"/>
                <w:color w:val="000000"/>
                <w:kern w:val="0"/>
              </w:rPr>
            </w:pPr>
            <w:r>
              <w:rPr>
                <w:rFonts w:ascii="Times New Roman" w:hAnsi="Times New Roman"/>
                <w:color w:val="000000"/>
                <w:kern w:val="0"/>
              </w:rPr>
              <w:t>14</w:t>
            </w:r>
          </w:p>
        </w:tc>
        <w:tc>
          <w:tcPr>
            <w:tcW w:w="1080" w:type="dxa"/>
            <w:vAlign w:val="center"/>
          </w:tcPr>
          <w:p w14:paraId="5826ABD5">
            <w:pPr>
              <w:widowControl/>
              <w:spacing w:line="240" w:lineRule="auto"/>
              <w:jc w:val="center"/>
              <w:rPr>
                <w:rFonts w:ascii="Times New Roman" w:hAnsi="Times New Roman"/>
                <w:color w:val="000000"/>
                <w:kern w:val="0"/>
              </w:rPr>
            </w:pPr>
            <w:r>
              <w:rPr>
                <w:rFonts w:ascii="Times New Roman" w:hAnsi="Times New Roman"/>
                <w:color w:val="000000"/>
                <w:kern w:val="0"/>
              </w:rPr>
              <w:t>16.00</w:t>
            </w:r>
          </w:p>
        </w:tc>
      </w:tr>
      <w:tr w14:paraId="6AE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B8D57D5">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786F926B">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shd w:val="clear" w:color="auto" w:fill="auto"/>
            <w:noWrap/>
            <w:vAlign w:val="center"/>
          </w:tcPr>
          <w:p w14:paraId="6B50FF71">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1D647389">
            <w:pPr>
              <w:widowControl/>
              <w:spacing w:line="240" w:lineRule="auto"/>
              <w:jc w:val="center"/>
              <w:rPr>
                <w:rFonts w:ascii="Times New Roman" w:hAnsi="Times New Roman"/>
                <w:color w:val="000000"/>
                <w:kern w:val="0"/>
              </w:rPr>
            </w:pPr>
            <w:r>
              <w:rPr>
                <w:rFonts w:ascii="Times New Roman" w:hAnsi="Times New Roman"/>
                <w:color w:val="000000"/>
                <w:kern w:val="0"/>
              </w:rPr>
              <w:t>2.16</w:t>
            </w:r>
          </w:p>
        </w:tc>
        <w:tc>
          <w:tcPr>
            <w:tcW w:w="1080" w:type="dxa"/>
            <w:vAlign w:val="center"/>
          </w:tcPr>
          <w:p w14:paraId="31B10E63">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7081A79B">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3907D5A0">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vAlign w:val="center"/>
          </w:tcPr>
          <w:p w14:paraId="7C9B3FC0">
            <w:pPr>
              <w:widowControl/>
              <w:spacing w:line="240" w:lineRule="auto"/>
              <w:jc w:val="center"/>
              <w:rPr>
                <w:rFonts w:ascii="Times New Roman" w:hAnsi="Times New Roman"/>
                <w:color w:val="000000"/>
                <w:kern w:val="0"/>
              </w:rPr>
            </w:pPr>
            <w:r>
              <w:rPr>
                <w:rFonts w:ascii="Times New Roman" w:hAnsi="Times New Roman"/>
                <w:color w:val="000000"/>
                <w:kern w:val="0"/>
              </w:rPr>
              <w:t>0.73</w:t>
            </w:r>
          </w:p>
        </w:tc>
      </w:tr>
      <w:tr w14:paraId="57E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0B00E37">
            <w:pPr>
              <w:widowControl/>
              <w:spacing w:line="240" w:lineRule="auto"/>
              <w:jc w:val="center"/>
              <w:rPr>
                <w:rFonts w:ascii="Times New Roman" w:hAnsi="Times New Roman"/>
                <w:color w:val="000000"/>
                <w:kern w:val="0"/>
              </w:rPr>
            </w:pPr>
            <w:r>
              <w:rPr>
                <w:rFonts w:ascii="Times New Roman" w:hAnsi="Times New Roman"/>
                <w:color w:val="000000"/>
                <w:kern w:val="0"/>
              </w:rPr>
              <w:t>2010</w:t>
            </w:r>
          </w:p>
        </w:tc>
        <w:tc>
          <w:tcPr>
            <w:tcW w:w="1080" w:type="dxa"/>
            <w:shd w:val="clear" w:color="auto" w:fill="auto"/>
            <w:noWrap/>
            <w:vAlign w:val="center"/>
          </w:tcPr>
          <w:p w14:paraId="1D1E1971">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shd w:val="clear" w:color="auto" w:fill="auto"/>
            <w:noWrap/>
            <w:vAlign w:val="center"/>
          </w:tcPr>
          <w:p w14:paraId="26C2C624">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19380E80">
            <w:pPr>
              <w:widowControl/>
              <w:spacing w:line="240" w:lineRule="auto"/>
              <w:jc w:val="center"/>
              <w:rPr>
                <w:rFonts w:ascii="Times New Roman" w:hAnsi="Times New Roman"/>
                <w:color w:val="000000"/>
                <w:kern w:val="0"/>
              </w:rPr>
            </w:pPr>
            <w:r>
              <w:rPr>
                <w:rFonts w:ascii="Times New Roman" w:hAnsi="Times New Roman"/>
                <w:color w:val="000000"/>
                <w:kern w:val="0"/>
              </w:rPr>
              <w:t>2.80</w:t>
            </w:r>
          </w:p>
        </w:tc>
        <w:tc>
          <w:tcPr>
            <w:tcW w:w="1080" w:type="dxa"/>
            <w:vAlign w:val="center"/>
          </w:tcPr>
          <w:p w14:paraId="1690F98D">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52C260C7">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vAlign w:val="center"/>
          </w:tcPr>
          <w:p w14:paraId="060781DF">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vAlign w:val="center"/>
          </w:tcPr>
          <w:p w14:paraId="690DF7BD">
            <w:pPr>
              <w:widowControl/>
              <w:spacing w:line="240" w:lineRule="auto"/>
              <w:jc w:val="center"/>
              <w:rPr>
                <w:rFonts w:ascii="Times New Roman" w:hAnsi="Times New Roman"/>
                <w:color w:val="000000"/>
                <w:kern w:val="0"/>
              </w:rPr>
            </w:pPr>
            <w:r>
              <w:rPr>
                <w:rFonts w:ascii="Times New Roman" w:hAnsi="Times New Roman"/>
                <w:color w:val="000000"/>
                <w:kern w:val="0"/>
              </w:rPr>
              <w:t>1.71</w:t>
            </w:r>
          </w:p>
        </w:tc>
      </w:tr>
      <w:tr w14:paraId="4194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DFC9C7D">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shd w:val="clear" w:color="auto" w:fill="auto"/>
            <w:noWrap/>
            <w:vAlign w:val="center"/>
          </w:tcPr>
          <w:p w14:paraId="4F0C22E7">
            <w:pPr>
              <w:widowControl/>
              <w:spacing w:line="240" w:lineRule="auto"/>
              <w:jc w:val="center"/>
              <w:rPr>
                <w:rFonts w:ascii="Times New Roman" w:hAnsi="Times New Roman"/>
                <w:color w:val="000000"/>
                <w:kern w:val="0"/>
              </w:rPr>
            </w:pPr>
            <w:r>
              <w:rPr>
                <w:rFonts w:ascii="Times New Roman" w:hAnsi="Times New Roman"/>
                <w:color w:val="000000"/>
                <w:kern w:val="0"/>
              </w:rPr>
              <w:t>7</w:t>
            </w:r>
          </w:p>
        </w:tc>
        <w:tc>
          <w:tcPr>
            <w:tcW w:w="1080" w:type="dxa"/>
            <w:shd w:val="clear" w:color="auto" w:fill="auto"/>
            <w:noWrap/>
            <w:vAlign w:val="center"/>
          </w:tcPr>
          <w:p w14:paraId="1FA3DA4D">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shd w:val="clear" w:color="auto" w:fill="auto"/>
            <w:noWrap/>
            <w:vAlign w:val="center"/>
          </w:tcPr>
          <w:p w14:paraId="6BFA8267">
            <w:pPr>
              <w:widowControl/>
              <w:spacing w:line="240" w:lineRule="auto"/>
              <w:jc w:val="center"/>
              <w:rPr>
                <w:rFonts w:ascii="Times New Roman" w:hAnsi="Times New Roman"/>
                <w:color w:val="000000"/>
                <w:kern w:val="0"/>
              </w:rPr>
            </w:pPr>
            <w:r>
              <w:rPr>
                <w:rFonts w:ascii="Times New Roman" w:hAnsi="Times New Roman"/>
                <w:color w:val="000000"/>
                <w:kern w:val="0"/>
              </w:rPr>
              <w:t>1.18</w:t>
            </w:r>
          </w:p>
        </w:tc>
        <w:tc>
          <w:tcPr>
            <w:tcW w:w="1080" w:type="dxa"/>
            <w:vAlign w:val="center"/>
          </w:tcPr>
          <w:p w14:paraId="04699FBC">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63219B94">
            <w:pPr>
              <w:widowControl/>
              <w:spacing w:line="240" w:lineRule="auto"/>
              <w:jc w:val="center"/>
              <w:rPr>
                <w:rFonts w:ascii="Times New Roman" w:hAnsi="Times New Roman"/>
                <w:color w:val="000000"/>
                <w:kern w:val="0"/>
              </w:rPr>
            </w:pPr>
            <w:r>
              <w:rPr>
                <w:rFonts w:ascii="Times New Roman" w:hAnsi="Times New Roman"/>
                <w:color w:val="000000"/>
                <w:kern w:val="0"/>
              </w:rPr>
              <w:t>5</w:t>
            </w:r>
          </w:p>
        </w:tc>
        <w:tc>
          <w:tcPr>
            <w:tcW w:w="1080" w:type="dxa"/>
            <w:vAlign w:val="center"/>
          </w:tcPr>
          <w:p w14:paraId="1B5A6405">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75BBD2D4">
            <w:pPr>
              <w:widowControl/>
              <w:spacing w:line="240" w:lineRule="auto"/>
              <w:jc w:val="center"/>
              <w:rPr>
                <w:rFonts w:ascii="Times New Roman" w:hAnsi="Times New Roman"/>
                <w:color w:val="000000"/>
                <w:kern w:val="0"/>
              </w:rPr>
            </w:pPr>
            <w:r>
              <w:rPr>
                <w:rFonts w:ascii="Times New Roman" w:hAnsi="Times New Roman"/>
                <w:color w:val="000000"/>
                <w:kern w:val="0"/>
              </w:rPr>
              <w:t>3.24</w:t>
            </w:r>
          </w:p>
        </w:tc>
      </w:tr>
      <w:tr w14:paraId="6B3F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6B718EC">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shd w:val="clear" w:color="auto" w:fill="auto"/>
            <w:noWrap/>
            <w:vAlign w:val="center"/>
          </w:tcPr>
          <w:p w14:paraId="1943F74B">
            <w:pPr>
              <w:widowControl/>
              <w:spacing w:line="240" w:lineRule="auto"/>
              <w:jc w:val="center"/>
              <w:rPr>
                <w:rFonts w:ascii="Times New Roman" w:hAnsi="Times New Roman"/>
                <w:color w:val="000000"/>
                <w:kern w:val="0"/>
              </w:rPr>
            </w:pPr>
            <w:r>
              <w:rPr>
                <w:rFonts w:ascii="Times New Roman" w:hAnsi="Times New Roman"/>
                <w:color w:val="000000"/>
                <w:kern w:val="0"/>
              </w:rPr>
              <w:t>8</w:t>
            </w:r>
          </w:p>
        </w:tc>
        <w:tc>
          <w:tcPr>
            <w:tcW w:w="1080" w:type="dxa"/>
            <w:shd w:val="clear" w:color="auto" w:fill="auto"/>
            <w:noWrap/>
            <w:vAlign w:val="center"/>
          </w:tcPr>
          <w:p w14:paraId="5F72BEC1">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shd w:val="clear" w:color="auto" w:fill="auto"/>
            <w:noWrap/>
            <w:vAlign w:val="center"/>
          </w:tcPr>
          <w:p w14:paraId="500CC908">
            <w:pPr>
              <w:widowControl/>
              <w:spacing w:line="240" w:lineRule="auto"/>
              <w:jc w:val="center"/>
              <w:rPr>
                <w:rFonts w:ascii="Times New Roman" w:hAnsi="Times New Roman"/>
                <w:color w:val="000000"/>
                <w:kern w:val="0"/>
              </w:rPr>
            </w:pPr>
            <w:r>
              <w:rPr>
                <w:rFonts w:ascii="Times New Roman" w:hAnsi="Times New Roman"/>
                <w:color w:val="000000"/>
                <w:kern w:val="0"/>
              </w:rPr>
              <w:t>3.19</w:t>
            </w:r>
          </w:p>
        </w:tc>
        <w:tc>
          <w:tcPr>
            <w:tcW w:w="1080" w:type="dxa"/>
            <w:vAlign w:val="center"/>
          </w:tcPr>
          <w:p w14:paraId="1589065C">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44C5B1B7">
            <w:pPr>
              <w:widowControl/>
              <w:spacing w:line="240" w:lineRule="auto"/>
              <w:jc w:val="center"/>
              <w:rPr>
                <w:rFonts w:ascii="Times New Roman" w:hAnsi="Times New Roman"/>
                <w:color w:val="000000"/>
                <w:kern w:val="0"/>
              </w:rPr>
            </w:pPr>
            <w:r>
              <w:rPr>
                <w:rFonts w:ascii="Times New Roman" w:hAnsi="Times New Roman"/>
                <w:color w:val="000000"/>
                <w:kern w:val="0"/>
              </w:rPr>
              <w:t>6</w:t>
            </w:r>
          </w:p>
        </w:tc>
        <w:tc>
          <w:tcPr>
            <w:tcW w:w="1080" w:type="dxa"/>
            <w:vAlign w:val="center"/>
          </w:tcPr>
          <w:p w14:paraId="6F3F9F75">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vAlign w:val="center"/>
          </w:tcPr>
          <w:p w14:paraId="76D52D82">
            <w:pPr>
              <w:widowControl/>
              <w:spacing w:line="240" w:lineRule="auto"/>
              <w:jc w:val="center"/>
              <w:rPr>
                <w:rFonts w:ascii="Times New Roman" w:hAnsi="Times New Roman"/>
                <w:color w:val="000000"/>
                <w:kern w:val="0"/>
              </w:rPr>
            </w:pPr>
            <w:r>
              <w:rPr>
                <w:rFonts w:ascii="Times New Roman" w:hAnsi="Times New Roman"/>
                <w:color w:val="000000"/>
                <w:kern w:val="0"/>
              </w:rPr>
              <w:t>3.93</w:t>
            </w:r>
          </w:p>
        </w:tc>
      </w:tr>
      <w:tr w14:paraId="141E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0863ED21">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shd w:val="clear" w:color="auto" w:fill="auto"/>
            <w:noWrap/>
            <w:vAlign w:val="center"/>
          </w:tcPr>
          <w:p w14:paraId="7C8CBC5D">
            <w:pPr>
              <w:widowControl/>
              <w:spacing w:line="240" w:lineRule="auto"/>
              <w:jc w:val="center"/>
              <w:rPr>
                <w:rFonts w:ascii="Times New Roman" w:hAnsi="Times New Roman"/>
                <w:color w:val="000000"/>
                <w:kern w:val="0"/>
              </w:rPr>
            </w:pPr>
            <w:r>
              <w:rPr>
                <w:rFonts w:ascii="Times New Roman" w:hAnsi="Times New Roman"/>
                <w:color w:val="000000"/>
                <w:kern w:val="0"/>
              </w:rPr>
              <w:t>9</w:t>
            </w:r>
          </w:p>
        </w:tc>
        <w:tc>
          <w:tcPr>
            <w:tcW w:w="1080" w:type="dxa"/>
            <w:shd w:val="clear" w:color="auto" w:fill="auto"/>
            <w:noWrap/>
            <w:vAlign w:val="center"/>
          </w:tcPr>
          <w:p w14:paraId="3E233086">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shd w:val="clear" w:color="auto" w:fill="auto"/>
            <w:noWrap/>
            <w:vAlign w:val="center"/>
          </w:tcPr>
          <w:p w14:paraId="67095E84">
            <w:pPr>
              <w:widowControl/>
              <w:spacing w:line="240" w:lineRule="auto"/>
              <w:jc w:val="center"/>
              <w:rPr>
                <w:rFonts w:ascii="Times New Roman" w:hAnsi="Times New Roman"/>
                <w:color w:val="000000"/>
                <w:kern w:val="0"/>
              </w:rPr>
            </w:pPr>
            <w:r>
              <w:rPr>
                <w:rFonts w:ascii="Times New Roman" w:hAnsi="Times New Roman"/>
                <w:color w:val="000000"/>
                <w:kern w:val="0"/>
              </w:rPr>
              <w:t>4.99</w:t>
            </w:r>
          </w:p>
        </w:tc>
        <w:tc>
          <w:tcPr>
            <w:tcW w:w="1080" w:type="dxa"/>
            <w:vAlign w:val="center"/>
          </w:tcPr>
          <w:p w14:paraId="6D7BE5FC">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4532F44D">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vAlign w:val="center"/>
          </w:tcPr>
          <w:p w14:paraId="4ED2FC46">
            <w:pPr>
              <w:widowControl/>
              <w:spacing w:line="240" w:lineRule="auto"/>
              <w:jc w:val="center"/>
              <w:rPr>
                <w:rFonts w:ascii="Times New Roman" w:hAnsi="Times New Roman"/>
                <w:color w:val="000000"/>
                <w:kern w:val="0"/>
              </w:rPr>
            </w:pPr>
            <w:r>
              <w:rPr>
                <w:rFonts w:ascii="Times New Roman" w:hAnsi="Times New Roman"/>
                <w:color w:val="000000"/>
                <w:kern w:val="0"/>
              </w:rPr>
              <w:t>1</w:t>
            </w:r>
          </w:p>
        </w:tc>
        <w:tc>
          <w:tcPr>
            <w:tcW w:w="1080" w:type="dxa"/>
            <w:vAlign w:val="center"/>
          </w:tcPr>
          <w:p w14:paraId="0F24DC27">
            <w:pPr>
              <w:widowControl/>
              <w:spacing w:line="240" w:lineRule="auto"/>
              <w:jc w:val="center"/>
              <w:rPr>
                <w:rFonts w:ascii="Times New Roman" w:hAnsi="Times New Roman"/>
                <w:color w:val="000000"/>
                <w:kern w:val="0"/>
              </w:rPr>
            </w:pPr>
            <w:r>
              <w:rPr>
                <w:rFonts w:ascii="Times New Roman" w:hAnsi="Times New Roman"/>
                <w:color w:val="000000"/>
                <w:kern w:val="0"/>
              </w:rPr>
              <w:t>0.59</w:t>
            </w:r>
          </w:p>
        </w:tc>
      </w:tr>
      <w:tr w14:paraId="260A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2EEA36F">
            <w:pPr>
              <w:widowControl/>
              <w:spacing w:line="240" w:lineRule="auto"/>
              <w:jc w:val="center"/>
              <w:rPr>
                <w:rFonts w:ascii="Times New Roman" w:hAnsi="Times New Roman"/>
                <w:color w:val="000000"/>
                <w:kern w:val="0"/>
              </w:rPr>
            </w:pPr>
            <w:r>
              <w:rPr>
                <w:rFonts w:ascii="Times New Roman" w:hAnsi="Times New Roman"/>
                <w:color w:val="000000"/>
                <w:kern w:val="0"/>
              </w:rPr>
              <w:t>2011</w:t>
            </w:r>
          </w:p>
        </w:tc>
        <w:tc>
          <w:tcPr>
            <w:tcW w:w="1080" w:type="dxa"/>
            <w:shd w:val="clear" w:color="auto" w:fill="auto"/>
            <w:noWrap/>
            <w:vAlign w:val="center"/>
          </w:tcPr>
          <w:p w14:paraId="4800D0AF">
            <w:pPr>
              <w:widowControl/>
              <w:spacing w:line="240" w:lineRule="auto"/>
              <w:jc w:val="center"/>
              <w:rPr>
                <w:rFonts w:ascii="Times New Roman" w:hAnsi="Times New Roman"/>
                <w:color w:val="000000"/>
                <w:kern w:val="0"/>
              </w:rPr>
            </w:pPr>
            <w:r>
              <w:rPr>
                <w:rFonts w:ascii="Times New Roman" w:hAnsi="Times New Roman"/>
                <w:color w:val="000000"/>
                <w:kern w:val="0"/>
              </w:rPr>
              <w:t>10</w:t>
            </w:r>
          </w:p>
        </w:tc>
        <w:tc>
          <w:tcPr>
            <w:tcW w:w="1080" w:type="dxa"/>
            <w:shd w:val="clear" w:color="auto" w:fill="auto"/>
            <w:noWrap/>
            <w:vAlign w:val="center"/>
          </w:tcPr>
          <w:p w14:paraId="6252B10C">
            <w:pPr>
              <w:widowControl/>
              <w:spacing w:line="240" w:lineRule="auto"/>
              <w:jc w:val="center"/>
              <w:rPr>
                <w:rFonts w:ascii="Times New Roman" w:hAnsi="Times New Roman"/>
                <w:color w:val="000000"/>
                <w:kern w:val="0"/>
              </w:rPr>
            </w:pPr>
            <w:r>
              <w:rPr>
                <w:rFonts w:ascii="Times New Roman" w:hAnsi="Times New Roman"/>
                <w:color w:val="000000"/>
                <w:kern w:val="0"/>
              </w:rPr>
              <w:t>4</w:t>
            </w:r>
          </w:p>
        </w:tc>
        <w:tc>
          <w:tcPr>
            <w:tcW w:w="1080" w:type="dxa"/>
            <w:shd w:val="clear" w:color="auto" w:fill="auto"/>
            <w:noWrap/>
            <w:vAlign w:val="center"/>
          </w:tcPr>
          <w:p w14:paraId="195F13A5">
            <w:pPr>
              <w:widowControl/>
              <w:spacing w:line="240" w:lineRule="auto"/>
              <w:jc w:val="center"/>
              <w:rPr>
                <w:rFonts w:ascii="Times New Roman" w:hAnsi="Times New Roman"/>
                <w:color w:val="000000"/>
                <w:kern w:val="0"/>
              </w:rPr>
            </w:pPr>
            <w:r>
              <w:rPr>
                <w:rFonts w:ascii="Times New Roman" w:hAnsi="Times New Roman"/>
                <w:color w:val="000000"/>
                <w:kern w:val="0"/>
              </w:rPr>
              <w:t>6.61</w:t>
            </w:r>
          </w:p>
        </w:tc>
        <w:tc>
          <w:tcPr>
            <w:tcW w:w="1080" w:type="dxa"/>
            <w:vAlign w:val="center"/>
          </w:tcPr>
          <w:p w14:paraId="6F816533">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52144193">
            <w:pPr>
              <w:widowControl/>
              <w:spacing w:line="240" w:lineRule="auto"/>
              <w:jc w:val="center"/>
              <w:rPr>
                <w:rFonts w:ascii="Times New Roman" w:hAnsi="Times New Roman"/>
                <w:color w:val="000000"/>
                <w:kern w:val="0"/>
              </w:rPr>
            </w:pPr>
            <w:r>
              <w:rPr>
                <w:rFonts w:ascii="Times New Roman" w:hAnsi="Times New Roman"/>
                <w:color w:val="000000"/>
                <w:kern w:val="0"/>
              </w:rPr>
              <w:t>11</w:t>
            </w:r>
          </w:p>
        </w:tc>
        <w:tc>
          <w:tcPr>
            <w:tcW w:w="1080" w:type="dxa"/>
            <w:vAlign w:val="center"/>
          </w:tcPr>
          <w:p w14:paraId="6E247B8B">
            <w:pPr>
              <w:widowControl/>
              <w:spacing w:line="240" w:lineRule="auto"/>
              <w:jc w:val="center"/>
              <w:rPr>
                <w:rFonts w:ascii="Times New Roman" w:hAnsi="Times New Roman"/>
                <w:color w:val="000000"/>
                <w:kern w:val="0"/>
              </w:rPr>
            </w:pPr>
            <w:r>
              <w:rPr>
                <w:rFonts w:ascii="Times New Roman" w:hAnsi="Times New Roman"/>
                <w:color w:val="000000"/>
                <w:kern w:val="0"/>
              </w:rPr>
              <w:t>2</w:t>
            </w:r>
          </w:p>
        </w:tc>
        <w:tc>
          <w:tcPr>
            <w:tcW w:w="1080" w:type="dxa"/>
            <w:vAlign w:val="center"/>
          </w:tcPr>
          <w:p w14:paraId="08A466DB">
            <w:pPr>
              <w:widowControl/>
              <w:spacing w:line="240" w:lineRule="auto"/>
              <w:jc w:val="center"/>
              <w:rPr>
                <w:rFonts w:ascii="Times New Roman" w:hAnsi="Times New Roman"/>
                <w:color w:val="000000"/>
                <w:kern w:val="0"/>
              </w:rPr>
            </w:pPr>
            <w:r>
              <w:rPr>
                <w:rFonts w:ascii="Times New Roman" w:hAnsi="Times New Roman"/>
                <w:color w:val="000000"/>
                <w:kern w:val="0"/>
              </w:rPr>
              <w:t>1.25</w:t>
            </w:r>
          </w:p>
        </w:tc>
      </w:tr>
      <w:tr w14:paraId="06FE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DE89B40">
            <w:pPr>
              <w:widowControl/>
              <w:spacing w:line="240" w:lineRule="auto"/>
              <w:jc w:val="center"/>
              <w:rPr>
                <w:rFonts w:ascii="Times New Roman" w:hAnsi="Times New Roman"/>
                <w:color w:val="000000"/>
                <w:kern w:val="0"/>
              </w:rPr>
            </w:pPr>
          </w:p>
        </w:tc>
        <w:tc>
          <w:tcPr>
            <w:tcW w:w="1080" w:type="dxa"/>
            <w:shd w:val="clear" w:color="auto" w:fill="auto"/>
            <w:noWrap/>
            <w:vAlign w:val="center"/>
          </w:tcPr>
          <w:p w14:paraId="5F98DBD0">
            <w:pPr>
              <w:widowControl/>
              <w:spacing w:line="240" w:lineRule="auto"/>
              <w:jc w:val="center"/>
              <w:rPr>
                <w:rFonts w:ascii="Times New Roman" w:hAnsi="Times New Roman"/>
                <w:color w:val="000000"/>
                <w:kern w:val="0"/>
              </w:rPr>
            </w:pPr>
          </w:p>
        </w:tc>
        <w:tc>
          <w:tcPr>
            <w:tcW w:w="1080" w:type="dxa"/>
            <w:shd w:val="clear" w:color="auto" w:fill="auto"/>
            <w:noWrap/>
            <w:vAlign w:val="center"/>
          </w:tcPr>
          <w:p w14:paraId="06359441">
            <w:pPr>
              <w:widowControl/>
              <w:spacing w:line="240" w:lineRule="auto"/>
              <w:jc w:val="center"/>
              <w:rPr>
                <w:rFonts w:ascii="Times New Roman" w:hAnsi="Times New Roman"/>
                <w:color w:val="000000"/>
                <w:kern w:val="0"/>
              </w:rPr>
            </w:pPr>
          </w:p>
        </w:tc>
        <w:tc>
          <w:tcPr>
            <w:tcW w:w="1080" w:type="dxa"/>
            <w:shd w:val="clear" w:color="auto" w:fill="auto"/>
            <w:noWrap/>
            <w:vAlign w:val="center"/>
          </w:tcPr>
          <w:p w14:paraId="50854559">
            <w:pPr>
              <w:widowControl/>
              <w:spacing w:line="240" w:lineRule="auto"/>
              <w:jc w:val="center"/>
              <w:rPr>
                <w:rFonts w:ascii="Times New Roman" w:hAnsi="Times New Roman"/>
                <w:color w:val="000000"/>
                <w:kern w:val="0"/>
              </w:rPr>
            </w:pPr>
          </w:p>
        </w:tc>
        <w:tc>
          <w:tcPr>
            <w:tcW w:w="1080" w:type="dxa"/>
            <w:vAlign w:val="center"/>
          </w:tcPr>
          <w:p w14:paraId="23C248F7">
            <w:pPr>
              <w:widowControl/>
              <w:spacing w:line="240" w:lineRule="auto"/>
              <w:jc w:val="center"/>
              <w:rPr>
                <w:rFonts w:ascii="Times New Roman" w:hAnsi="Times New Roman"/>
                <w:color w:val="000000"/>
                <w:kern w:val="0"/>
              </w:rPr>
            </w:pPr>
            <w:r>
              <w:rPr>
                <w:rFonts w:ascii="Times New Roman" w:hAnsi="Times New Roman"/>
                <w:color w:val="000000"/>
                <w:kern w:val="0"/>
              </w:rPr>
              <w:t>2014</w:t>
            </w:r>
          </w:p>
        </w:tc>
        <w:tc>
          <w:tcPr>
            <w:tcW w:w="1080" w:type="dxa"/>
            <w:vAlign w:val="center"/>
          </w:tcPr>
          <w:p w14:paraId="6F75F934">
            <w:pPr>
              <w:widowControl/>
              <w:spacing w:line="240" w:lineRule="auto"/>
              <w:jc w:val="center"/>
              <w:rPr>
                <w:rFonts w:ascii="Times New Roman" w:hAnsi="Times New Roman"/>
                <w:color w:val="000000"/>
                <w:kern w:val="0"/>
              </w:rPr>
            </w:pPr>
            <w:r>
              <w:rPr>
                <w:rFonts w:ascii="Times New Roman" w:hAnsi="Times New Roman"/>
                <w:color w:val="000000"/>
                <w:kern w:val="0"/>
              </w:rPr>
              <w:t>12</w:t>
            </w:r>
          </w:p>
        </w:tc>
        <w:tc>
          <w:tcPr>
            <w:tcW w:w="1080" w:type="dxa"/>
            <w:vAlign w:val="center"/>
          </w:tcPr>
          <w:p w14:paraId="1BE6390D">
            <w:pPr>
              <w:widowControl/>
              <w:spacing w:line="240" w:lineRule="auto"/>
              <w:jc w:val="center"/>
              <w:rPr>
                <w:rFonts w:ascii="Times New Roman" w:hAnsi="Times New Roman"/>
                <w:color w:val="000000"/>
                <w:kern w:val="0"/>
              </w:rPr>
            </w:pPr>
            <w:r>
              <w:rPr>
                <w:rFonts w:ascii="Times New Roman" w:hAnsi="Times New Roman"/>
                <w:color w:val="000000"/>
                <w:kern w:val="0"/>
              </w:rPr>
              <w:t>3</w:t>
            </w:r>
          </w:p>
        </w:tc>
        <w:tc>
          <w:tcPr>
            <w:tcW w:w="1080" w:type="dxa"/>
            <w:vAlign w:val="center"/>
          </w:tcPr>
          <w:p w14:paraId="6A27769F">
            <w:pPr>
              <w:widowControl/>
              <w:spacing w:line="240" w:lineRule="auto"/>
              <w:jc w:val="center"/>
              <w:rPr>
                <w:rFonts w:ascii="Times New Roman" w:hAnsi="Times New Roman"/>
                <w:color w:val="000000"/>
                <w:kern w:val="0"/>
              </w:rPr>
            </w:pPr>
            <w:r>
              <w:rPr>
                <w:rFonts w:ascii="Times New Roman" w:hAnsi="Times New Roman"/>
                <w:color w:val="000000"/>
                <w:kern w:val="0"/>
              </w:rPr>
              <w:t>2.30</w:t>
            </w:r>
          </w:p>
        </w:tc>
      </w:tr>
    </w:tbl>
    <w:p w14:paraId="6FC832E6">
      <w:pPr>
        <w:pStyle w:val="237"/>
        <w:spacing w:line="360" w:lineRule="auto"/>
        <w:ind w:firstLine="0" w:firstLineChars="0"/>
        <w:rPr>
          <w:rFonts w:ascii="Times New Roman"/>
          <w:szCs w:val="21"/>
        </w:rPr>
      </w:pPr>
    </w:p>
    <w:p w14:paraId="6E5585CE">
      <w:pPr>
        <w:pStyle w:val="237"/>
        <w:rPr>
          <w:rFonts w:ascii="Times New Roman"/>
          <w:szCs w:val="21"/>
        </w:rPr>
      </w:pPr>
      <w:r>
        <w:rPr>
          <w:rFonts w:hint="eastAsia" w:ascii="Times New Roman"/>
          <w:szCs w:val="21"/>
        </w:rPr>
        <w:t>C.1.2 气象累积干旱特征联合概率计算</w:t>
      </w:r>
    </w:p>
    <w:p w14:paraId="61FB3189">
      <w:pPr>
        <w:pStyle w:val="237"/>
        <w:rPr>
          <w:rFonts w:ascii="Times New Roman"/>
          <w:szCs w:val="21"/>
        </w:rPr>
      </w:pPr>
      <w:r>
        <w:rPr>
          <w:rFonts w:hint="eastAsia" w:ascii="Times New Roman"/>
          <w:szCs w:val="21"/>
        </w:rPr>
        <w:t>分别选取气象干旱持续时间和干旱强度序列对应的最优一维分布函数，以及二者组合为二维变量对应的最优Copula函数，将气象干旱持续时间和干旱强度序列代入分布函数，计算获得气象累积干旱特征联合概率序列。</w:t>
      </w:r>
    </w:p>
    <w:p w14:paraId="7CA83ECA">
      <w:pPr>
        <w:pStyle w:val="237"/>
        <w:rPr>
          <w:rFonts w:ascii="Times New Roman"/>
          <w:szCs w:val="21"/>
        </w:rPr>
      </w:pPr>
      <w:r>
        <w:rPr>
          <w:rFonts w:hint="eastAsia" w:ascii="Times New Roman"/>
          <w:szCs w:val="21"/>
        </w:rPr>
        <w:t>C.1.3 气象重特大干旱动态诊断</w:t>
      </w:r>
    </w:p>
    <w:p w14:paraId="5D7DCC68">
      <w:pPr>
        <w:pStyle w:val="237"/>
        <w:rPr>
          <w:rFonts w:ascii="Times New Roman"/>
          <w:szCs w:val="21"/>
        </w:rPr>
      </w:pPr>
      <w:r>
        <w:rPr>
          <w:rFonts w:hint="eastAsia" w:ascii="Times New Roman"/>
          <w:szCs w:val="21"/>
        </w:rPr>
        <w:t>基于气象累积干旱特征联合概率序列，按照6.2 转换阈值确定方法中表3的分位数值，确定滇中地区气象干旱发展过程中，不同等级间转换阈值：MP</w:t>
      </w:r>
      <w:r>
        <w:rPr>
          <w:rFonts w:hint="eastAsia" w:ascii="Times New Roman"/>
          <w:szCs w:val="21"/>
          <w:vertAlign w:val="subscript"/>
        </w:rPr>
        <w:t>51.5%</w:t>
      </w:r>
      <w:r>
        <w:rPr>
          <w:rFonts w:hint="eastAsia" w:ascii="Times New Roman"/>
          <w:szCs w:val="21"/>
        </w:rPr>
        <w:t>=0.433，MP</w:t>
      </w:r>
      <w:r>
        <w:rPr>
          <w:rFonts w:hint="eastAsia" w:ascii="Times New Roman"/>
          <w:szCs w:val="21"/>
          <w:vertAlign w:val="subscript"/>
        </w:rPr>
        <w:t>21.7%</w:t>
      </w:r>
      <w:r>
        <w:rPr>
          <w:rFonts w:hint="eastAsia" w:ascii="Times New Roman"/>
          <w:szCs w:val="21"/>
        </w:rPr>
        <w:t>=0.081，MP</w:t>
      </w:r>
      <w:r>
        <w:rPr>
          <w:rFonts w:hint="eastAsia" w:ascii="Times New Roman"/>
          <w:szCs w:val="21"/>
          <w:vertAlign w:val="subscript"/>
        </w:rPr>
        <w:t>7.5%</w:t>
      </w:r>
      <w:r>
        <w:rPr>
          <w:rFonts w:hint="eastAsia" w:ascii="Times New Roman"/>
          <w:szCs w:val="21"/>
        </w:rPr>
        <w:t>=0.029。</w:t>
      </w:r>
    </w:p>
    <w:p w14:paraId="3E17A9E4">
      <w:pPr>
        <w:pStyle w:val="237"/>
        <w:spacing w:before="120" w:beforeLines="50" w:after="120" w:afterLines="50"/>
        <w:jc w:val="center"/>
        <w:rPr>
          <w:rFonts w:ascii="Times New Roman"/>
          <w:szCs w:val="21"/>
        </w:rPr>
      </w:pPr>
      <w:r>
        <w:rPr>
          <w:rFonts w:hint="eastAsia" w:ascii="Times New Roman"/>
          <w:szCs w:val="21"/>
        </w:rPr>
        <w:t>表C.2 滇中地区气象干旱不同发展阶段等级（MD）诊断表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93"/>
        <w:gridCol w:w="2092"/>
        <w:gridCol w:w="2127"/>
        <w:gridCol w:w="1842"/>
      </w:tblGrid>
      <w:tr w14:paraId="57E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CDD7030">
            <w:pPr>
              <w:pStyle w:val="237"/>
              <w:ind w:firstLine="0" w:firstLineChars="0"/>
            </w:pPr>
            <w:r>
              <w:rPr>
                <w:rFonts w:hint="eastAsia"/>
              </w:rPr>
              <w:t>等级（MD）</w:t>
            </w:r>
          </w:p>
        </w:tc>
        <w:tc>
          <w:tcPr>
            <w:tcW w:w="1593" w:type="dxa"/>
          </w:tcPr>
          <w:p w14:paraId="4625AB8B">
            <w:pPr>
              <w:pStyle w:val="237"/>
              <w:ind w:firstLine="0" w:firstLineChars="0"/>
            </w:pPr>
            <w:r>
              <w:rPr>
                <w:rFonts w:hint="eastAsia"/>
              </w:rPr>
              <w:t>1（轻度干旱）</w:t>
            </w:r>
          </w:p>
        </w:tc>
        <w:tc>
          <w:tcPr>
            <w:tcW w:w="2092" w:type="dxa"/>
          </w:tcPr>
          <w:p w14:paraId="2E32BFA0">
            <w:pPr>
              <w:pStyle w:val="237"/>
              <w:ind w:firstLine="0" w:firstLineChars="0"/>
            </w:pPr>
            <w:r>
              <w:rPr>
                <w:rFonts w:hint="eastAsia"/>
              </w:rPr>
              <w:t>2（中度干旱）</w:t>
            </w:r>
          </w:p>
        </w:tc>
        <w:tc>
          <w:tcPr>
            <w:tcW w:w="2127" w:type="dxa"/>
          </w:tcPr>
          <w:p w14:paraId="6BEE2594">
            <w:pPr>
              <w:pStyle w:val="237"/>
              <w:ind w:firstLine="0" w:firstLineChars="0"/>
            </w:pPr>
            <w:r>
              <w:rPr>
                <w:rFonts w:hint="eastAsia"/>
              </w:rPr>
              <w:t>3（重度干旱）</w:t>
            </w:r>
          </w:p>
        </w:tc>
        <w:tc>
          <w:tcPr>
            <w:tcW w:w="1842" w:type="dxa"/>
          </w:tcPr>
          <w:p w14:paraId="2A249168">
            <w:pPr>
              <w:pStyle w:val="237"/>
              <w:ind w:firstLine="0" w:firstLineChars="0"/>
            </w:pPr>
            <w:r>
              <w:rPr>
                <w:rFonts w:hint="eastAsia"/>
              </w:rPr>
              <w:t>4（特大干旱）</w:t>
            </w:r>
          </w:p>
        </w:tc>
      </w:tr>
      <w:tr w14:paraId="25A6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7137571F">
            <w:pPr>
              <w:pStyle w:val="237"/>
              <w:ind w:firstLine="0" w:firstLineChars="0"/>
              <w:rPr>
                <w:rFonts w:ascii="Times New Roman"/>
                <w:i/>
                <w:iCs/>
              </w:rPr>
            </w:pPr>
            <w:r>
              <w:rPr>
                <w:rFonts w:hint="eastAsia" w:ascii="Times New Roman"/>
                <w:szCs w:val="21"/>
              </w:rPr>
              <w:t>M</w:t>
            </w:r>
            <w:r>
              <w:rPr>
                <w:rFonts w:ascii="Times New Roman"/>
                <w:szCs w:val="21"/>
              </w:rPr>
              <w:t>P</w:t>
            </w:r>
          </w:p>
        </w:tc>
        <w:tc>
          <w:tcPr>
            <w:tcW w:w="1593" w:type="dxa"/>
          </w:tcPr>
          <w:p w14:paraId="73163586">
            <w:pPr>
              <w:pStyle w:val="237"/>
              <w:ind w:firstLine="0" w:firstLineChars="0"/>
            </w:pP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&gt;</w:t>
            </w:r>
            <w:r>
              <w:rPr>
                <w:rFonts w:hint="eastAsia" w:ascii="Times New Roman"/>
                <w:szCs w:val="21"/>
              </w:rPr>
              <w:t xml:space="preserve"> 0.433</w:t>
            </w:r>
          </w:p>
        </w:tc>
        <w:tc>
          <w:tcPr>
            <w:tcW w:w="2092" w:type="dxa"/>
          </w:tcPr>
          <w:p w14:paraId="361039DC">
            <w:pPr>
              <w:pStyle w:val="237"/>
              <w:ind w:firstLine="0" w:firstLineChars="0"/>
            </w:pPr>
            <w:r>
              <w:rPr>
                <w:rFonts w:hint="eastAsia" w:ascii="Times New Roman"/>
                <w:szCs w:val="21"/>
              </w:rPr>
              <w:t>0.081</w:t>
            </w:r>
            <w:r>
              <w:rPr>
                <w:rFonts w:hint="eastAsia" w:ascii="Times New Roman"/>
                <w:szCs w:val="21"/>
                <w:vertAlign w:val="subscript"/>
              </w:rPr>
              <w:t xml:space="preserve"> </w:t>
            </w:r>
            <w:r>
              <w:rPr>
                <w:rFonts w:ascii="Times New Roman"/>
                <w:szCs w:val="21"/>
              </w:rPr>
              <w:t>&lt;</w:t>
            </w:r>
            <w:r>
              <w:rPr>
                <w:rFonts w:hint="eastAsia" w:ascii="Times New Roman"/>
                <w:szCs w:val="21"/>
              </w:rPr>
              <w:t xml:space="preserve"> 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0.433</w:t>
            </w:r>
          </w:p>
        </w:tc>
        <w:tc>
          <w:tcPr>
            <w:tcW w:w="2127" w:type="dxa"/>
          </w:tcPr>
          <w:p w14:paraId="27888138">
            <w:pPr>
              <w:pStyle w:val="237"/>
              <w:ind w:firstLine="0" w:firstLineChars="0"/>
            </w:pPr>
            <w:r>
              <w:rPr>
                <w:rFonts w:hint="eastAsia" w:ascii="Times New Roman"/>
                <w:szCs w:val="21"/>
              </w:rPr>
              <w:t>0.029</w:t>
            </w:r>
            <w:r>
              <w:rPr>
                <w:rFonts w:ascii="Times New Roman"/>
                <w:szCs w:val="21"/>
              </w:rPr>
              <w:t>&lt;</w:t>
            </w: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0.081</w:t>
            </w:r>
          </w:p>
        </w:tc>
        <w:tc>
          <w:tcPr>
            <w:tcW w:w="1842" w:type="dxa"/>
          </w:tcPr>
          <w:p w14:paraId="3AD20215">
            <w:pPr>
              <w:pStyle w:val="237"/>
              <w:ind w:firstLine="0" w:firstLineChars="0"/>
            </w:pPr>
            <w:r>
              <w:rPr>
                <w:rFonts w:hint="eastAsia" w:ascii="Times New Roman"/>
                <w:szCs w:val="21"/>
              </w:rPr>
              <w:t>M</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0.029</w:t>
            </w:r>
          </w:p>
        </w:tc>
      </w:tr>
    </w:tbl>
    <w:p w14:paraId="1098D0B6">
      <w:pPr>
        <w:pStyle w:val="237"/>
        <w:rPr>
          <w:rFonts w:ascii="Times New Roman"/>
          <w:szCs w:val="21"/>
        </w:rPr>
      </w:pPr>
    </w:p>
    <w:p w14:paraId="07CA0668">
      <w:pPr>
        <w:pStyle w:val="237"/>
        <w:rPr>
          <w:rFonts w:ascii="Times New Roman"/>
          <w:szCs w:val="21"/>
        </w:rPr>
      </w:pPr>
      <w:r>
        <w:rPr>
          <w:rFonts w:hint="eastAsia" w:ascii="Times New Roman"/>
          <w:szCs w:val="21"/>
        </w:rPr>
        <w:t>通过表C.1中2012年10月至2013年11月的气象干旱特征逐月动态识别结果，以及表C.2，对滇中地区气象干旱是否达到重特大干旱级别进行逐月动态诊断。如图C.1所示，2012年10月滇中气象干旱为轻旱（MD=1），2012年12月气象干旱转为中旱（MD=2），2013年3月转为重旱（MD=3），2013年6月转为特旱（MD=4），并一直持续至2013年11月气象特大干旱结束。</w:t>
      </w:r>
    </w:p>
    <w:p w14:paraId="0CA43AA2">
      <w:pPr>
        <w:pStyle w:val="237"/>
        <w:rPr>
          <w:rFonts w:ascii="Times New Roman"/>
          <w:szCs w:val="21"/>
        </w:rPr>
      </w:pPr>
    </w:p>
    <w:p w14:paraId="6C648797">
      <w:pPr>
        <w:pStyle w:val="237"/>
        <w:spacing w:line="360" w:lineRule="auto"/>
        <w:ind w:firstLine="0" w:firstLineChars="0"/>
        <w:jc w:val="center"/>
        <w:rPr>
          <w:rFonts w:ascii="Times New Roman"/>
          <w:szCs w:val="21"/>
        </w:rPr>
      </w:pPr>
      <w:r>
        <w:drawing>
          <wp:inline distT="0" distB="0" distL="0" distR="0">
            <wp:extent cx="4072255" cy="2385695"/>
            <wp:effectExtent l="0" t="0" r="4445" b="0"/>
            <wp:docPr id="1763825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25069" name="图片 1"/>
                    <pic:cNvPicPr>
                      <a:picLocks noChangeAspect="1"/>
                    </pic:cNvPicPr>
                  </pic:nvPicPr>
                  <pic:blipFill>
                    <a:blip r:embed="rId22"/>
                    <a:stretch>
                      <a:fillRect/>
                    </a:stretch>
                  </pic:blipFill>
                  <pic:spPr>
                    <a:xfrm>
                      <a:off x="0" y="0"/>
                      <a:ext cx="4074060" cy="2386950"/>
                    </a:xfrm>
                    <a:prstGeom prst="rect">
                      <a:avLst/>
                    </a:prstGeom>
                  </pic:spPr>
                </pic:pic>
              </a:graphicData>
            </a:graphic>
          </wp:inline>
        </w:drawing>
      </w:r>
    </w:p>
    <w:p w14:paraId="67B29474">
      <w:pPr>
        <w:pStyle w:val="237"/>
        <w:spacing w:before="120" w:beforeLines="50" w:after="120" w:afterLines="50"/>
        <w:ind w:firstLine="0" w:firstLineChars="0"/>
        <w:jc w:val="center"/>
        <w:rPr>
          <w:rFonts w:ascii="Times New Roman"/>
          <w:szCs w:val="21"/>
        </w:rPr>
      </w:pPr>
      <w:r>
        <w:rPr>
          <w:rFonts w:hint="eastAsia" w:ascii="Times New Roman"/>
          <w:szCs w:val="21"/>
        </w:rPr>
        <w:t>图C.1 滇中地区气象重特大干旱动态诊断结果</w:t>
      </w:r>
    </w:p>
    <w:p w14:paraId="23B16C18">
      <w:pPr>
        <w:pStyle w:val="237"/>
        <w:ind w:firstLine="422"/>
        <w:rPr>
          <w:rFonts w:ascii="Times New Roman"/>
          <w:b/>
          <w:bCs/>
          <w:szCs w:val="21"/>
        </w:rPr>
      </w:pPr>
      <w:r>
        <w:rPr>
          <w:rFonts w:hint="eastAsia" w:ascii="Times New Roman"/>
          <w:b/>
          <w:bCs/>
          <w:szCs w:val="21"/>
        </w:rPr>
        <w:t>C.2 农业重特大干旱动态诊断</w:t>
      </w:r>
    </w:p>
    <w:p w14:paraId="688CA005">
      <w:pPr>
        <w:pStyle w:val="237"/>
        <w:rPr>
          <w:rFonts w:ascii="Times New Roman"/>
          <w:szCs w:val="21"/>
        </w:rPr>
      </w:pPr>
      <w:r>
        <w:rPr>
          <w:rFonts w:hint="eastAsia" w:ascii="Times New Roman"/>
          <w:szCs w:val="21"/>
        </w:rPr>
        <w:t>C.2.1 农业干旱特征动态识别</w:t>
      </w:r>
    </w:p>
    <w:p w14:paraId="1D59040C">
      <w:pPr>
        <w:pStyle w:val="237"/>
        <w:rPr>
          <w:rFonts w:ascii="Times New Roman"/>
          <w:szCs w:val="21"/>
        </w:rPr>
      </w:pPr>
      <w:r>
        <w:rPr>
          <w:rFonts w:hint="eastAsia" w:ascii="Times New Roman"/>
          <w:szCs w:val="21"/>
        </w:rPr>
        <w:t xml:space="preserve">选取土壤湿度，计算农业干旱指标（标准化土壤湿度指数，Standardized soil moisture index, </w:t>
      </w:r>
      <w:r>
        <w:rPr>
          <w:rFonts w:ascii="Times New Roman"/>
          <w:szCs w:val="21"/>
        </w:rPr>
        <w:t>S</w:t>
      </w:r>
      <w:r>
        <w:rPr>
          <w:rFonts w:hint="eastAsia" w:ascii="Times New Roman"/>
          <w:szCs w:val="21"/>
        </w:rPr>
        <w:t>S</w:t>
      </w:r>
      <w:r>
        <w:rPr>
          <w:rFonts w:ascii="Times New Roman"/>
          <w:szCs w:val="21"/>
        </w:rPr>
        <w:t>I</w:t>
      </w:r>
      <w:r>
        <w:rPr>
          <w:rFonts w:hint="eastAsia" w:ascii="Times New Roman"/>
          <w:szCs w:val="21"/>
        </w:rPr>
        <w:t>），计算滇中地区范围内所有站点在1961-2022年逐月SSI干旱指数序列。</w:t>
      </w:r>
    </w:p>
    <w:p w14:paraId="75E3CEB5">
      <w:pPr>
        <w:pStyle w:val="237"/>
        <w:rPr>
          <w:rFonts w:ascii="Times New Roman"/>
        </w:rPr>
      </w:pPr>
      <w:r>
        <w:rPr>
          <w:rFonts w:hint="eastAsia" w:ascii="Times New Roman"/>
          <w:szCs w:val="21"/>
        </w:rPr>
        <w:t>基于云南省滇中地区所有站点的SSI指数序列，计算区域干旱强度指数，当</w:t>
      </w:r>
      <w:r>
        <w:rPr>
          <w:rFonts w:hint="eastAsia" w:ascii="Times New Roman"/>
        </w:rPr>
        <w:t>区域干旱强度指数小于等于-0.5时，开始逐月统计农业干旱持续时间以及干旱强度序列，见表C.3（篇幅限制，仅展示2012-2013年前后范围内的动态识别结果）。可以看出滇中地区2012-2013年的农业干旱从2012年10月开始，一直持续到2013年11月结束。</w:t>
      </w:r>
    </w:p>
    <w:p w14:paraId="3F7DEF5D">
      <w:pPr>
        <w:pStyle w:val="237"/>
        <w:spacing w:before="120" w:beforeLines="50" w:after="120" w:afterLines="50"/>
        <w:jc w:val="center"/>
        <w:rPr>
          <w:rFonts w:ascii="Times New Roman"/>
        </w:rPr>
      </w:pPr>
      <w:r>
        <w:rPr>
          <w:rFonts w:hint="eastAsia" w:ascii="Times New Roman"/>
        </w:rPr>
        <w:t>表C.3 滇中地区农业干旱特征动态识别结果</w:t>
      </w:r>
    </w:p>
    <w:tbl>
      <w:tblPr>
        <w:tblStyle w:val="27"/>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080"/>
        <w:gridCol w:w="1080"/>
        <w:gridCol w:w="1080"/>
        <w:gridCol w:w="1080"/>
        <w:gridCol w:w="1080"/>
        <w:gridCol w:w="1080"/>
        <w:gridCol w:w="1080"/>
      </w:tblGrid>
      <w:tr w14:paraId="53BE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5D549521">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1080" w:type="dxa"/>
            <w:shd w:val="clear" w:color="auto" w:fill="auto"/>
            <w:noWrap/>
            <w:vAlign w:val="center"/>
          </w:tcPr>
          <w:p w14:paraId="10EA04BC">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月</w:t>
            </w:r>
          </w:p>
        </w:tc>
        <w:tc>
          <w:tcPr>
            <w:tcW w:w="1080" w:type="dxa"/>
            <w:shd w:val="clear" w:color="auto" w:fill="auto"/>
            <w:noWrap/>
            <w:vAlign w:val="center"/>
          </w:tcPr>
          <w:p w14:paraId="7CC4496E">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干旱持续时间</w:t>
            </w:r>
          </w:p>
        </w:tc>
        <w:tc>
          <w:tcPr>
            <w:tcW w:w="1080" w:type="dxa"/>
            <w:shd w:val="clear" w:color="auto" w:fill="auto"/>
            <w:noWrap/>
            <w:vAlign w:val="center"/>
          </w:tcPr>
          <w:p w14:paraId="1141F674">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干旱强度</w:t>
            </w:r>
          </w:p>
        </w:tc>
        <w:tc>
          <w:tcPr>
            <w:tcW w:w="1080" w:type="dxa"/>
            <w:vAlign w:val="center"/>
          </w:tcPr>
          <w:p w14:paraId="2A986C6D">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年</w:t>
            </w:r>
          </w:p>
        </w:tc>
        <w:tc>
          <w:tcPr>
            <w:tcW w:w="1080" w:type="dxa"/>
            <w:vAlign w:val="center"/>
          </w:tcPr>
          <w:p w14:paraId="3484527D">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月</w:t>
            </w:r>
          </w:p>
        </w:tc>
        <w:tc>
          <w:tcPr>
            <w:tcW w:w="1080" w:type="dxa"/>
            <w:vAlign w:val="center"/>
          </w:tcPr>
          <w:p w14:paraId="535D446D">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干旱持续时间</w:t>
            </w:r>
          </w:p>
        </w:tc>
        <w:tc>
          <w:tcPr>
            <w:tcW w:w="1080" w:type="dxa"/>
            <w:vAlign w:val="center"/>
          </w:tcPr>
          <w:p w14:paraId="3C16DA39">
            <w:pPr>
              <w:widowControl/>
              <w:spacing w:line="240" w:lineRule="auto"/>
              <w:jc w:val="center"/>
              <w:rPr>
                <w:rFonts w:ascii="Times New Roman" w:hAnsi="Times New Roman"/>
                <w:color w:val="000000"/>
                <w:kern w:val="0"/>
                <w:sz w:val="22"/>
              </w:rPr>
            </w:pPr>
            <w:r>
              <w:rPr>
                <w:rFonts w:ascii="Times New Roman" w:hAnsi="Times New Roman"/>
                <w:color w:val="000000"/>
                <w:kern w:val="0"/>
                <w:sz w:val="22"/>
              </w:rPr>
              <w:t>干旱强度</w:t>
            </w:r>
          </w:p>
        </w:tc>
      </w:tr>
      <w:tr w14:paraId="00BE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E71EF42">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03F4A3DA">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5B3E92BF">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0A909E34">
            <w:pPr>
              <w:widowControl/>
              <w:spacing w:line="240" w:lineRule="auto"/>
              <w:jc w:val="center"/>
              <w:rPr>
                <w:rFonts w:ascii="Times New Roman" w:hAnsi="Times New Roman"/>
                <w:color w:val="000000"/>
                <w:kern w:val="0"/>
                <w:sz w:val="22"/>
              </w:rPr>
            </w:pPr>
            <w:r>
              <w:rPr>
                <w:rFonts w:ascii="Times New Roman" w:hAnsi="Times New Roman"/>
                <w:color w:val="000000"/>
                <w:sz w:val="22"/>
              </w:rPr>
              <w:t>0.68</w:t>
            </w:r>
          </w:p>
        </w:tc>
        <w:tc>
          <w:tcPr>
            <w:tcW w:w="1080" w:type="dxa"/>
            <w:vAlign w:val="center"/>
          </w:tcPr>
          <w:p w14:paraId="6911EB2F">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6F78500D">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vAlign w:val="center"/>
          </w:tcPr>
          <w:p w14:paraId="75A3E4BA">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vAlign w:val="center"/>
          </w:tcPr>
          <w:p w14:paraId="2B8AA3E4">
            <w:pPr>
              <w:widowControl/>
              <w:spacing w:line="240" w:lineRule="auto"/>
              <w:jc w:val="center"/>
              <w:rPr>
                <w:rFonts w:ascii="Times New Roman" w:hAnsi="Times New Roman"/>
                <w:color w:val="000000"/>
                <w:kern w:val="0"/>
                <w:sz w:val="22"/>
              </w:rPr>
            </w:pPr>
            <w:r>
              <w:rPr>
                <w:rFonts w:ascii="Times New Roman" w:hAnsi="Times New Roman"/>
                <w:color w:val="000000"/>
                <w:sz w:val="22"/>
              </w:rPr>
              <w:t>9.76</w:t>
            </w:r>
          </w:p>
        </w:tc>
      </w:tr>
      <w:tr w14:paraId="2CF4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8E21063">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339B6D60">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6CBFBED2">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130876AA">
            <w:pPr>
              <w:widowControl/>
              <w:spacing w:line="240" w:lineRule="auto"/>
              <w:jc w:val="center"/>
              <w:rPr>
                <w:rFonts w:ascii="Times New Roman" w:hAnsi="Times New Roman"/>
                <w:color w:val="000000"/>
                <w:kern w:val="0"/>
                <w:sz w:val="22"/>
              </w:rPr>
            </w:pPr>
            <w:r>
              <w:rPr>
                <w:rFonts w:ascii="Times New Roman" w:hAnsi="Times New Roman"/>
                <w:color w:val="000000"/>
                <w:sz w:val="22"/>
              </w:rPr>
              <w:t>1.64</w:t>
            </w:r>
          </w:p>
        </w:tc>
        <w:tc>
          <w:tcPr>
            <w:tcW w:w="1080" w:type="dxa"/>
            <w:vAlign w:val="center"/>
          </w:tcPr>
          <w:p w14:paraId="46BD1712">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5F2AFA09">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vAlign w:val="center"/>
          </w:tcPr>
          <w:p w14:paraId="0EC705B6">
            <w:pPr>
              <w:widowControl/>
              <w:spacing w:line="240" w:lineRule="auto"/>
              <w:jc w:val="center"/>
              <w:rPr>
                <w:rFonts w:ascii="Times New Roman" w:hAnsi="Times New Roman"/>
                <w:color w:val="000000"/>
                <w:kern w:val="0"/>
                <w:sz w:val="22"/>
              </w:rPr>
            </w:pPr>
            <w:r>
              <w:rPr>
                <w:rFonts w:ascii="Times New Roman" w:hAnsi="Times New Roman"/>
                <w:color w:val="000000"/>
                <w:sz w:val="22"/>
              </w:rPr>
              <w:t>7</w:t>
            </w:r>
          </w:p>
        </w:tc>
        <w:tc>
          <w:tcPr>
            <w:tcW w:w="1080" w:type="dxa"/>
            <w:vAlign w:val="center"/>
          </w:tcPr>
          <w:p w14:paraId="0432D3D0">
            <w:pPr>
              <w:widowControl/>
              <w:spacing w:line="240" w:lineRule="auto"/>
              <w:jc w:val="center"/>
              <w:rPr>
                <w:rFonts w:ascii="Times New Roman" w:hAnsi="Times New Roman"/>
                <w:color w:val="000000"/>
                <w:kern w:val="0"/>
                <w:sz w:val="22"/>
              </w:rPr>
            </w:pPr>
            <w:r>
              <w:rPr>
                <w:rFonts w:ascii="Times New Roman" w:hAnsi="Times New Roman"/>
                <w:color w:val="000000"/>
                <w:sz w:val="22"/>
              </w:rPr>
              <w:t>10.59</w:t>
            </w:r>
          </w:p>
        </w:tc>
      </w:tr>
      <w:tr w14:paraId="13B2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C84B6C5">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4A647982">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0B96572E">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219B4938">
            <w:pPr>
              <w:widowControl/>
              <w:spacing w:line="240" w:lineRule="auto"/>
              <w:jc w:val="center"/>
              <w:rPr>
                <w:rFonts w:ascii="Times New Roman" w:hAnsi="Times New Roman"/>
                <w:color w:val="000000"/>
                <w:kern w:val="0"/>
                <w:sz w:val="22"/>
              </w:rPr>
            </w:pPr>
            <w:r>
              <w:rPr>
                <w:rFonts w:ascii="Times New Roman" w:hAnsi="Times New Roman"/>
                <w:color w:val="000000"/>
                <w:sz w:val="22"/>
              </w:rPr>
              <w:t>2.85</w:t>
            </w:r>
          </w:p>
        </w:tc>
        <w:tc>
          <w:tcPr>
            <w:tcW w:w="1080" w:type="dxa"/>
            <w:vAlign w:val="center"/>
          </w:tcPr>
          <w:p w14:paraId="5D54A416">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1327C96B">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vAlign w:val="center"/>
          </w:tcPr>
          <w:p w14:paraId="7866D726">
            <w:pPr>
              <w:widowControl/>
              <w:spacing w:line="240" w:lineRule="auto"/>
              <w:jc w:val="center"/>
              <w:rPr>
                <w:rFonts w:ascii="Times New Roman" w:hAnsi="Times New Roman"/>
                <w:color w:val="000000"/>
                <w:kern w:val="0"/>
                <w:sz w:val="22"/>
              </w:rPr>
            </w:pPr>
            <w:r>
              <w:rPr>
                <w:rFonts w:ascii="Times New Roman" w:hAnsi="Times New Roman"/>
                <w:color w:val="000000"/>
                <w:sz w:val="22"/>
              </w:rPr>
              <w:t>8</w:t>
            </w:r>
          </w:p>
        </w:tc>
        <w:tc>
          <w:tcPr>
            <w:tcW w:w="1080" w:type="dxa"/>
            <w:vAlign w:val="center"/>
          </w:tcPr>
          <w:p w14:paraId="1C58BF5F">
            <w:pPr>
              <w:widowControl/>
              <w:spacing w:line="240" w:lineRule="auto"/>
              <w:jc w:val="center"/>
              <w:rPr>
                <w:rFonts w:ascii="Times New Roman" w:hAnsi="Times New Roman"/>
                <w:color w:val="000000"/>
                <w:kern w:val="0"/>
                <w:sz w:val="22"/>
              </w:rPr>
            </w:pPr>
            <w:r>
              <w:rPr>
                <w:rFonts w:ascii="Times New Roman" w:hAnsi="Times New Roman"/>
                <w:color w:val="000000"/>
                <w:sz w:val="22"/>
              </w:rPr>
              <w:t>11.62</w:t>
            </w:r>
          </w:p>
        </w:tc>
      </w:tr>
      <w:tr w14:paraId="2279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F599537">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6ABE31A0">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shd w:val="clear" w:color="auto" w:fill="auto"/>
            <w:noWrap/>
            <w:vAlign w:val="center"/>
          </w:tcPr>
          <w:p w14:paraId="1D82AE61">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39687E41">
            <w:pPr>
              <w:widowControl/>
              <w:spacing w:line="240" w:lineRule="auto"/>
              <w:jc w:val="center"/>
              <w:rPr>
                <w:rFonts w:ascii="Times New Roman" w:hAnsi="Times New Roman"/>
                <w:color w:val="000000"/>
                <w:kern w:val="0"/>
                <w:sz w:val="22"/>
              </w:rPr>
            </w:pPr>
            <w:r>
              <w:rPr>
                <w:rFonts w:ascii="Times New Roman" w:hAnsi="Times New Roman"/>
                <w:color w:val="000000"/>
                <w:sz w:val="22"/>
              </w:rPr>
              <w:t>3.63</w:t>
            </w:r>
          </w:p>
        </w:tc>
        <w:tc>
          <w:tcPr>
            <w:tcW w:w="1080" w:type="dxa"/>
            <w:vAlign w:val="center"/>
          </w:tcPr>
          <w:p w14:paraId="78C0543C">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056C6CB9">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vAlign w:val="center"/>
          </w:tcPr>
          <w:p w14:paraId="2B93B07A">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vAlign w:val="center"/>
          </w:tcPr>
          <w:p w14:paraId="5BE605CB">
            <w:pPr>
              <w:widowControl/>
              <w:spacing w:line="240" w:lineRule="auto"/>
              <w:jc w:val="center"/>
              <w:rPr>
                <w:rFonts w:ascii="Times New Roman" w:hAnsi="Times New Roman"/>
                <w:color w:val="000000"/>
                <w:kern w:val="0"/>
                <w:sz w:val="22"/>
              </w:rPr>
            </w:pPr>
            <w:r>
              <w:rPr>
                <w:rFonts w:ascii="Times New Roman" w:hAnsi="Times New Roman"/>
                <w:color w:val="000000"/>
                <w:sz w:val="22"/>
              </w:rPr>
              <w:t>12.98</w:t>
            </w:r>
          </w:p>
        </w:tc>
      </w:tr>
      <w:tr w14:paraId="447D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F15D41C">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2376ECF2">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shd w:val="clear" w:color="auto" w:fill="auto"/>
            <w:noWrap/>
            <w:vAlign w:val="center"/>
          </w:tcPr>
          <w:p w14:paraId="246CD14A">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7DA5C165">
            <w:pPr>
              <w:widowControl/>
              <w:spacing w:line="240" w:lineRule="auto"/>
              <w:jc w:val="center"/>
              <w:rPr>
                <w:rFonts w:ascii="Times New Roman" w:hAnsi="Times New Roman"/>
                <w:color w:val="000000"/>
                <w:kern w:val="0"/>
                <w:sz w:val="22"/>
              </w:rPr>
            </w:pPr>
            <w:r>
              <w:rPr>
                <w:rFonts w:ascii="Times New Roman" w:hAnsi="Times New Roman"/>
                <w:color w:val="000000"/>
                <w:sz w:val="22"/>
              </w:rPr>
              <w:t>0.96</w:t>
            </w:r>
          </w:p>
        </w:tc>
        <w:tc>
          <w:tcPr>
            <w:tcW w:w="1080" w:type="dxa"/>
            <w:vAlign w:val="center"/>
          </w:tcPr>
          <w:p w14:paraId="5AF944C3">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27CFDD75">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vAlign w:val="center"/>
          </w:tcPr>
          <w:p w14:paraId="6C6FAB91">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vAlign w:val="center"/>
          </w:tcPr>
          <w:p w14:paraId="1315C041">
            <w:pPr>
              <w:widowControl/>
              <w:spacing w:line="240" w:lineRule="auto"/>
              <w:jc w:val="center"/>
              <w:rPr>
                <w:rFonts w:ascii="Times New Roman" w:hAnsi="Times New Roman"/>
                <w:color w:val="000000"/>
                <w:kern w:val="0"/>
                <w:sz w:val="22"/>
              </w:rPr>
            </w:pPr>
            <w:r>
              <w:rPr>
                <w:rFonts w:ascii="Times New Roman" w:hAnsi="Times New Roman"/>
                <w:color w:val="000000"/>
                <w:sz w:val="22"/>
              </w:rPr>
              <w:t>14.19</w:t>
            </w:r>
          </w:p>
        </w:tc>
      </w:tr>
      <w:tr w14:paraId="7FB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5A824CD">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6E988989">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shd w:val="clear" w:color="auto" w:fill="auto"/>
            <w:noWrap/>
            <w:vAlign w:val="center"/>
          </w:tcPr>
          <w:p w14:paraId="6CE14E65">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1A895BD3">
            <w:pPr>
              <w:widowControl/>
              <w:spacing w:line="240" w:lineRule="auto"/>
              <w:jc w:val="center"/>
              <w:rPr>
                <w:rFonts w:ascii="Times New Roman" w:hAnsi="Times New Roman"/>
                <w:color w:val="000000"/>
                <w:kern w:val="0"/>
                <w:sz w:val="22"/>
              </w:rPr>
            </w:pPr>
            <w:r>
              <w:rPr>
                <w:rFonts w:ascii="Times New Roman" w:hAnsi="Times New Roman"/>
                <w:color w:val="000000"/>
                <w:sz w:val="22"/>
              </w:rPr>
              <w:t>1.63</w:t>
            </w:r>
          </w:p>
        </w:tc>
        <w:tc>
          <w:tcPr>
            <w:tcW w:w="1080" w:type="dxa"/>
            <w:vAlign w:val="center"/>
          </w:tcPr>
          <w:p w14:paraId="22946D1E">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332AEBF8">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vAlign w:val="center"/>
          </w:tcPr>
          <w:p w14:paraId="10AB5B4B">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vAlign w:val="center"/>
          </w:tcPr>
          <w:p w14:paraId="18DA09B1">
            <w:pPr>
              <w:widowControl/>
              <w:spacing w:line="240" w:lineRule="auto"/>
              <w:jc w:val="center"/>
              <w:rPr>
                <w:rFonts w:ascii="Times New Roman" w:hAnsi="Times New Roman"/>
                <w:color w:val="000000"/>
                <w:kern w:val="0"/>
                <w:sz w:val="22"/>
              </w:rPr>
            </w:pPr>
            <w:r>
              <w:rPr>
                <w:rFonts w:ascii="Times New Roman" w:hAnsi="Times New Roman"/>
                <w:color w:val="000000"/>
                <w:sz w:val="22"/>
              </w:rPr>
              <w:t>14.98</w:t>
            </w:r>
          </w:p>
        </w:tc>
      </w:tr>
      <w:tr w14:paraId="7F83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D65ED95">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4A586D55">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shd w:val="clear" w:color="auto" w:fill="auto"/>
            <w:noWrap/>
            <w:vAlign w:val="center"/>
          </w:tcPr>
          <w:p w14:paraId="3D6727A0">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3968057C">
            <w:pPr>
              <w:widowControl/>
              <w:spacing w:line="240" w:lineRule="auto"/>
              <w:jc w:val="center"/>
              <w:rPr>
                <w:rFonts w:ascii="Times New Roman" w:hAnsi="Times New Roman"/>
                <w:color w:val="000000"/>
                <w:kern w:val="0"/>
                <w:sz w:val="22"/>
              </w:rPr>
            </w:pPr>
            <w:r>
              <w:rPr>
                <w:rFonts w:ascii="Times New Roman" w:hAnsi="Times New Roman"/>
                <w:color w:val="000000"/>
                <w:sz w:val="22"/>
              </w:rPr>
              <w:t>2.18</w:t>
            </w:r>
          </w:p>
        </w:tc>
        <w:tc>
          <w:tcPr>
            <w:tcW w:w="1080" w:type="dxa"/>
            <w:vAlign w:val="center"/>
          </w:tcPr>
          <w:p w14:paraId="66A73026">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36EF144C">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vAlign w:val="center"/>
          </w:tcPr>
          <w:p w14:paraId="0CEA7012">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vAlign w:val="center"/>
          </w:tcPr>
          <w:p w14:paraId="18DA0875">
            <w:pPr>
              <w:widowControl/>
              <w:spacing w:line="240" w:lineRule="auto"/>
              <w:jc w:val="center"/>
              <w:rPr>
                <w:rFonts w:ascii="Times New Roman" w:hAnsi="Times New Roman"/>
                <w:color w:val="000000"/>
                <w:kern w:val="0"/>
                <w:sz w:val="22"/>
              </w:rPr>
            </w:pPr>
            <w:r>
              <w:rPr>
                <w:rFonts w:ascii="Times New Roman" w:hAnsi="Times New Roman"/>
                <w:color w:val="000000"/>
                <w:sz w:val="22"/>
              </w:rPr>
              <w:t>1.34</w:t>
            </w:r>
          </w:p>
        </w:tc>
      </w:tr>
      <w:tr w14:paraId="480E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483EBCD">
            <w:pPr>
              <w:widowControl/>
              <w:spacing w:line="240" w:lineRule="auto"/>
              <w:jc w:val="center"/>
              <w:rPr>
                <w:rFonts w:ascii="Times New Roman" w:hAnsi="Times New Roman"/>
                <w:color w:val="000000"/>
                <w:kern w:val="0"/>
                <w:sz w:val="22"/>
              </w:rPr>
            </w:pPr>
            <w:r>
              <w:rPr>
                <w:rFonts w:ascii="Times New Roman" w:hAnsi="Times New Roman"/>
                <w:color w:val="000000"/>
                <w:sz w:val="22"/>
              </w:rPr>
              <w:t>2006</w:t>
            </w:r>
          </w:p>
        </w:tc>
        <w:tc>
          <w:tcPr>
            <w:tcW w:w="1080" w:type="dxa"/>
            <w:shd w:val="clear" w:color="auto" w:fill="auto"/>
            <w:noWrap/>
            <w:vAlign w:val="center"/>
          </w:tcPr>
          <w:p w14:paraId="33FA14FB">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shd w:val="clear" w:color="auto" w:fill="auto"/>
            <w:noWrap/>
            <w:vAlign w:val="center"/>
          </w:tcPr>
          <w:p w14:paraId="1C039E2E">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51D7F8A4">
            <w:pPr>
              <w:widowControl/>
              <w:spacing w:line="240" w:lineRule="auto"/>
              <w:jc w:val="center"/>
              <w:rPr>
                <w:rFonts w:ascii="Times New Roman" w:hAnsi="Times New Roman"/>
                <w:color w:val="000000"/>
                <w:kern w:val="0"/>
                <w:sz w:val="22"/>
              </w:rPr>
            </w:pPr>
            <w:r>
              <w:rPr>
                <w:rFonts w:ascii="Times New Roman" w:hAnsi="Times New Roman"/>
                <w:color w:val="000000"/>
                <w:sz w:val="22"/>
              </w:rPr>
              <w:t>2.76</w:t>
            </w:r>
          </w:p>
        </w:tc>
        <w:tc>
          <w:tcPr>
            <w:tcW w:w="1080" w:type="dxa"/>
            <w:vAlign w:val="center"/>
          </w:tcPr>
          <w:p w14:paraId="656A92AD">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4489F4A7">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vAlign w:val="center"/>
          </w:tcPr>
          <w:p w14:paraId="7B7B8388">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vAlign w:val="center"/>
          </w:tcPr>
          <w:p w14:paraId="4C71E294">
            <w:pPr>
              <w:widowControl/>
              <w:spacing w:line="240" w:lineRule="auto"/>
              <w:jc w:val="center"/>
              <w:rPr>
                <w:rFonts w:ascii="Times New Roman" w:hAnsi="Times New Roman"/>
                <w:color w:val="000000"/>
                <w:kern w:val="0"/>
                <w:sz w:val="22"/>
              </w:rPr>
            </w:pPr>
            <w:r>
              <w:rPr>
                <w:rFonts w:ascii="Times New Roman" w:hAnsi="Times New Roman"/>
                <w:color w:val="000000"/>
                <w:sz w:val="22"/>
              </w:rPr>
              <w:t>3.58</w:t>
            </w:r>
          </w:p>
        </w:tc>
      </w:tr>
      <w:tr w14:paraId="25E1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3652F5F">
            <w:pPr>
              <w:widowControl/>
              <w:spacing w:line="240" w:lineRule="auto"/>
              <w:jc w:val="center"/>
              <w:rPr>
                <w:rFonts w:ascii="Times New Roman" w:hAnsi="Times New Roman"/>
                <w:color w:val="000000"/>
                <w:kern w:val="0"/>
                <w:sz w:val="22"/>
              </w:rPr>
            </w:pPr>
            <w:r>
              <w:rPr>
                <w:rFonts w:ascii="Times New Roman" w:hAnsi="Times New Roman"/>
                <w:color w:val="000000"/>
                <w:sz w:val="22"/>
              </w:rPr>
              <w:t>2007</w:t>
            </w:r>
          </w:p>
        </w:tc>
        <w:tc>
          <w:tcPr>
            <w:tcW w:w="1080" w:type="dxa"/>
            <w:shd w:val="clear" w:color="auto" w:fill="auto"/>
            <w:noWrap/>
            <w:vAlign w:val="center"/>
          </w:tcPr>
          <w:p w14:paraId="3BD744ED">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4C7C03C6">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shd w:val="clear" w:color="auto" w:fill="auto"/>
            <w:noWrap/>
            <w:vAlign w:val="center"/>
          </w:tcPr>
          <w:p w14:paraId="4CA9AE4D">
            <w:pPr>
              <w:widowControl/>
              <w:spacing w:line="240" w:lineRule="auto"/>
              <w:jc w:val="center"/>
              <w:rPr>
                <w:rFonts w:ascii="Times New Roman" w:hAnsi="Times New Roman"/>
                <w:color w:val="000000"/>
                <w:kern w:val="0"/>
                <w:sz w:val="22"/>
              </w:rPr>
            </w:pPr>
            <w:r>
              <w:rPr>
                <w:rFonts w:ascii="Times New Roman" w:hAnsi="Times New Roman"/>
                <w:color w:val="000000"/>
                <w:sz w:val="22"/>
              </w:rPr>
              <w:t>3.29</w:t>
            </w:r>
          </w:p>
        </w:tc>
        <w:tc>
          <w:tcPr>
            <w:tcW w:w="1080" w:type="dxa"/>
            <w:vAlign w:val="center"/>
          </w:tcPr>
          <w:p w14:paraId="2490A4FA">
            <w:pPr>
              <w:widowControl/>
              <w:spacing w:line="240" w:lineRule="auto"/>
              <w:jc w:val="center"/>
              <w:rPr>
                <w:rFonts w:ascii="Times New Roman" w:hAnsi="Times New Roman"/>
                <w:color w:val="000000"/>
                <w:kern w:val="0"/>
                <w:sz w:val="22"/>
              </w:rPr>
            </w:pPr>
            <w:r>
              <w:rPr>
                <w:rFonts w:ascii="Times New Roman" w:hAnsi="Times New Roman"/>
                <w:color w:val="000000"/>
                <w:sz w:val="22"/>
              </w:rPr>
              <w:t>2012</w:t>
            </w:r>
          </w:p>
        </w:tc>
        <w:tc>
          <w:tcPr>
            <w:tcW w:w="1080" w:type="dxa"/>
            <w:vAlign w:val="center"/>
          </w:tcPr>
          <w:p w14:paraId="5C15DEF7">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vAlign w:val="center"/>
          </w:tcPr>
          <w:p w14:paraId="4E1782E5">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vAlign w:val="center"/>
          </w:tcPr>
          <w:p w14:paraId="77056ADF">
            <w:pPr>
              <w:widowControl/>
              <w:spacing w:line="240" w:lineRule="auto"/>
              <w:jc w:val="center"/>
              <w:rPr>
                <w:rFonts w:ascii="Times New Roman" w:hAnsi="Times New Roman"/>
                <w:color w:val="000000"/>
                <w:kern w:val="0"/>
                <w:sz w:val="22"/>
              </w:rPr>
            </w:pPr>
            <w:r>
              <w:rPr>
                <w:rFonts w:ascii="Times New Roman" w:hAnsi="Times New Roman"/>
                <w:color w:val="000000"/>
                <w:sz w:val="22"/>
              </w:rPr>
              <w:t>6.27</w:t>
            </w:r>
          </w:p>
        </w:tc>
      </w:tr>
      <w:tr w14:paraId="7328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7140BA0">
            <w:pPr>
              <w:widowControl/>
              <w:spacing w:line="240" w:lineRule="auto"/>
              <w:jc w:val="center"/>
              <w:rPr>
                <w:rFonts w:ascii="Times New Roman" w:hAnsi="Times New Roman"/>
                <w:color w:val="000000"/>
                <w:kern w:val="0"/>
                <w:sz w:val="22"/>
              </w:rPr>
            </w:pPr>
            <w:r>
              <w:rPr>
                <w:rFonts w:ascii="Times New Roman" w:hAnsi="Times New Roman"/>
                <w:color w:val="000000"/>
                <w:sz w:val="22"/>
              </w:rPr>
              <w:t>2007</w:t>
            </w:r>
          </w:p>
        </w:tc>
        <w:tc>
          <w:tcPr>
            <w:tcW w:w="1080" w:type="dxa"/>
            <w:shd w:val="clear" w:color="auto" w:fill="auto"/>
            <w:noWrap/>
            <w:vAlign w:val="center"/>
          </w:tcPr>
          <w:p w14:paraId="070EE493">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shd w:val="clear" w:color="auto" w:fill="auto"/>
            <w:noWrap/>
            <w:vAlign w:val="center"/>
          </w:tcPr>
          <w:p w14:paraId="6163A102">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4624C01D">
            <w:pPr>
              <w:widowControl/>
              <w:spacing w:line="240" w:lineRule="auto"/>
              <w:jc w:val="center"/>
              <w:rPr>
                <w:rFonts w:ascii="Times New Roman" w:hAnsi="Times New Roman"/>
                <w:color w:val="000000"/>
                <w:kern w:val="0"/>
                <w:sz w:val="22"/>
              </w:rPr>
            </w:pPr>
            <w:r>
              <w:rPr>
                <w:rFonts w:ascii="Times New Roman" w:hAnsi="Times New Roman"/>
                <w:color w:val="000000"/>
                <w:sz w:val="22"/>
              </w:rPr>
              <w:t>0.64</w:t>
            </w:r>
          </w:p>
        </w:tc>
        <w:tc>
          <w:tcPr>
            <w:tcW w:w="1080" w:type="dxa"/>
            <w:vAlign w:val="center"/>
          </w:tcPr>
          <w:p w14:paraId="0AEAF214">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72559F10">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vAlign w:val="center"/>
          </w:tcPr>
          <w:p w14:paraId="59C412AF">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vAlign w:val="center"/>
          </w:tcPr>
          <w:p w14:paraId="520DB6BD">
            <w:pPr>
              <w:widowControl/>
              <w:spacing w:line="240" w:lineRule="auto"/>
              <w:jc w:val="center"/>
              <w:rPr>
                <w:rFonts w:ascii="Times New Roman" w:hAnsi="Times New Roman"/>
                <w:color w:val="000000"/>
                <w:kern w:val="0"/>
                <w:sz w:val="22"/>
              </w:rPr>
            </w:pPr>
            <w:r>
              <w:rPr>
                <w:rFonts w:ascii="Times New Roman" w:hAnsi="Times New Roman"/>
                <w:color w:val="000000"/>
                <w:sz w:val="22"/>
              </w:rPr>
              <w:t>8.52</w:t>
            </w:r>
          </w:p>
        </w:tc>
      </w:tr>
      <w:tr w14:paraId="3584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CCA3624">
            <w:pPr>
              <w:widowControl/>
              <w:spacing w:line="240" w:lineRule="auto"/>
              <w:jc w:val="center"/>
              <w:rPr>
                <w:rFonts w:ascii="Times New Roman" w:hAnsi="Times New Roman"/>
                <w:color w:val="000000"/>
                <w:kern w:val="0"/>
                <w:sz w:val="22"/>
              </w:rPr>
            </w:pPr>
            <w:r>
              <w:rPr>
                <w:rFonts w:ascii="Times New Roman" w:hAnsi="Times New Roman"/>
                <w:color w:val="000000"/>
                <w:sz w:val="22"/>
              </w:rPr>
              <w:t>2008</w:t>
            </w:r>
          </w:p>
        </w:tc>
        <w:tc>
          <w:tcPr>
            <w:tcW w:w="1080" w:type="dxa"/>
            <w:shd w:val="clear" w:color="auto" w:fill="auto"/>
            <w:noWrap/>
            <w:vAlign w:val="center"/>
          </w:tcPr>
          <w:p w14:paraId="248C0348">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2A66B2E8">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40EA2847">
            <w:pPr>
              <w:widowControl/>
              <w:spacing w:line="240" w:lineRule="auto"/>
              <w:jc w:val="center"/>
              <w:rPr>
                <w:rFonts w:ascii="Times New Roman" w:hAnsi="Times New Roman"/>
                <w:color w:val="000000"/>
                <w:kern w:val="0"/>
                <w:sz w:val="22"/>
              </w:rPr>
            </w:pPr>
            <w:r>
              <w:rPr>
                <w:rFonts w:ascii="Times New Roman" w:hAnsi="Times New Roman"/>
                <w:color w:val="000000"/>
                <w:sz w:val="22"/>
              </w:rPr>
              <w:t>1.56</w:t>
            </w:r>
          </w:p>
        </w:tc>
        <w:tc>
          <w:tcPr>
            <w:tcW w:w="1080" w:type="dxa"/>
            <w:vAlign w:val="center"/>
          </w:tcPr>
          <w:p w14:paraId="7217F5E5">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1C4144AF">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vAlign w:val="center"/>
          </w:tcPr>
          <w:p w14:paraId="0EF4B608">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vAlign w:val="center"/>
          </w:tcPr>
          <w:p w14:paraId="5CF81D2F">
            <w:pPr>
              <w:widowControl/>
              <w:spacing w:line="240" w:lineRule="auto"/>
              <w:jc w:val="center"/>
              <w:rPr>
                <w:rFonts w:ascii="Times New Roman" w:hAnsi="Times New Roman"/>
                <w:color w:val="000000"/>
                <w:kern w:val="0"/>
                <w:sz w:val="22"/>
              </w:rPr>
            </w:pPr>
            <w:r>
              <w:rPr>
                <w:rFonts w:ascii="Times New Roman" w:hAnsi="Times New Roman"/>
                <w:color w:val="000000"/>
                <w:sz w:val="22"/>
              </w:rPr>
              <w:t>10.55</w:t>
            </w:r>
          </w:p>
        </w:tc>
      </w:tr>
      <w:tr w14:paraId="421F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3F541A1">
            <w:pPr>
              <w:widowControl/>
              <w:spacing w:line="240" w:lineRule="auto"/>
              <w:jc w:val="center"/>
              <w:rPr>
                <w:rFonts w:ascii="Times New Roman" w:hAnsi="Times New Roman"/>
                <w:color w:val="000000"/>
                <w:kern w:val="0"/>
                <w:sz w:val="22"/>
              </w:rPr>
            </w:pPr>
            <w:r>
              <w:rPr>
                <w:rFonts w:ascii="Times New Roman" w:hAnsi="Times New Roman"/>
                <w:color w:val="000000"/>
                <w:sz w:val="22"/>
              </w:rPr>
              <w:t>2009</w:t>
            </w:r>
          </w:p>
        </w:tc>
        <w:tc>
          <w:tcPr>
            <w:tcW w:w="1080" w:type="dxa"/>
            <w:shd w:val="clear" w:color="auto" w:fill="auto"/>
            <w:noWrap/>
            <w:vAlign w:val="center"/>
          </w:tcPr>
          <w:p w14:paraId="62E394A1">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4FC9C7D8">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0B047DC4">
            <w:pPr>
              <w:widowControl/>
              <w:spacing w:line="240" w:lineRule="auto"/>
              <w:jc w:val="center"/>
              <w:rPr>
                <w:rFonts w:ascii="Times New Roman" w:hAnsi="Times New Roman"/>
                <w:color w:val="000000"/>
                <w:kern w:val="0"/>
                <w:sz w:val="22"/>
              </w:rPr>
            </w:pPr>
            <w:r>
              <w:rPr>
                <w:rFonts w:ascii="Times New Roman" w:hAnsi="Times New Roman"/>
                <w:color w:val="000000"/>
                <w:sz w:val="22"/>
              </w:rPr>
              <w:t>0.52</w:t>
            </w:r>
          </w:p>
        </w:tc>
        <w:tc>
          <w:tcPr>
            <w:tcW w:w="1080" w:type="dxa"/>
            <w:vAlign w:val="center"/>
          </w:tcPr>
          <w:p w14:paraId="465988F1">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73E75CFD">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vAlign w:val="center"/>
          </w:tcPr>
          <w:p w14:paraId="0DE75524">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vAlign w:val="center"/>
          </w:tcPr>
          <w:p w14:paraId="7EBA0A09">
            <w:pPr>
              <w:widowControl/>
              <w:spacing w:line="240" w:lineRule="auto"/>
              <w:jc w:val="center"/>
              <w:rPr>
                <w:rFonts w:ascii="Times New Roman" w:hAnsi="Times New Roman"/>
                <w:color w:val="000000"/>
                <w:kern w:val="0"/>
                <w:sz w:val="22"/>
              </w:rPr>
            </w:pPr>
            <w:r>
              <w:rPr>
                <w:rFonts w:ascii="Times New Roman" w:hAnsi="Times New Roman"/>
                <w:color w:val="000000"/>
                <w:sz w:val="22"/>
              </w:rPr>
              <w:t>12.19</w:t>
            </w:r>
          </w:p>
        </w:tc>
      </w:tr>
      <w:tr w14:paraId="6DF6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5E8C5376">
            <w:pPr>
              <w:widowControl/>
              <w:spacing w:line="240" w:lineRule="auto"/>
              <w:jc w:val="center"/>
              <w:rPr>
                <w:rFonts w:ascii="Times New Roman" w:hAnsi="Times New Roman"/>
                <w:color w:val="000000"/>
                <w:kern w:val="0"/>
                <w:sz w:val="22"/>
              </w:rPr>
            </w:pPr>
            <w:r>
              <w:rPr>
                <w:rFonts w:ascii="Times New Roman" w:hAnsi="Times New Roman"/>
                <w:color w:val="000000"/>
                <w:sz w:val="22"/>
              </w:rPr>
              <w:t>2009</w:t>
            </w:r>
          </w:p>
        </w:tc>
        <w:tc>
          <w:tcPr>
            <w:tcW w:w="1080" w:type="dxa"/>
            <w:shd w:val="clear" w:color="auto" w:fill="auto"/>
            <w:noWrap/>
            <w:vAlign w:val="center"/>
          </w:tcPr>
          <w:p w14:paraId="486AB7B9">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shd w:val="clear" w:color="auto" w:fill="auto"/>
            <w:noWrap/>
            <w:vAlign w:val="center"/>
          </w:tcPr>
          <w:p w14:paraId="41171697">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2DCA654A">
            <w:pPr>
              <w:widowControl/>
              <w:spacing w:line="240" w:lineRule="auto"/>
              <w:jc w:val="center"/>
              <w:rPr>
                <w:rFonts w:ascii="Times New Roman" w:hAnsi="Times New Roman"/>
                <w:color w:val="000000"/>
                <w:kern w:val="0"/>
                <w:sz w:val="22"/>
              </w:rPr>
            </w:pPr>
            <w:r>
              <w:rPr>
                <w:rFonts w:ascii="Times New Roman" w:hAnsi="Times New Roman"/>
                <w:color w:val="000000"/>
                <w:sz w:val="22"/>
              </w:rPr>
              <w:t>0.73</w:t>
            </w:r>
          </w:p>
        </w:tc>
        <w:tc>
          <w:tcPr>
            <w:tcW w:w="1080" w:type="dxa"/>
            <w:vAlign w:val="center"/>
          </w:tcPr>
          <w:p w14:paraId="489C97D5">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3A7998F3">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vAlign w:val="center"/>
          </w:tcPr>
          <w:p w14:paraId="65ED828F">
            <w:pPr>
              <w:widowControl/>
              <w:spacing w:line="240" w:lineRule="auto"/>
              <w:jc w:val="center"/>
              <w:rPr>
                <w:rFonts w:ascii="Times New Roman" w:hAnsi="Times New Roman"/>
                <w:color w:val="000000"/>
                <w:kern w:val="0"/>
                <w:sz w:val="22"/>
              </w:rPr>
            </w:pPr>
            <w:r>
              <w:rPr>
                <w:rFonts w:ascii="Times New Roman" w:hAnsi="Times New Roman"/>
                <w:color w:val="000000"/>
                <w:sz w:val="22"/>
              </w:rPr>
              <w:t>7</w:t>
            </w:r>
          </w:p>
        </w:tc>
        <w:tc>
          <w:tcPr>
            <w:tcW w:w="1080" w:type="dxa"/>
            <w:vAlign w:val="center"/>
          </w:tcPr>
          <w:p w14:paraId="63B69172">
            <w:pPr>
              <w:widowControl/>
              <w:spacing w:line="240" w:lineRule="auto"/>
              <w:jc w:val="center"/>
              <w:rPr>
                <w:rFonts w:ascii="Times New Roman" w:hAnsi="Times New Roman"/>
                <w:color w:val="000000"/>
                <w:kern w:val="0"/>
                <w:sz w:val="22"/>
              </w:rPr>
            </w:pPr>
            <w:r>
              <w:rPr>
                <w:rFonts w:ascii="Times New Roman" w:hAnsi="Times New Roman"/>
                <w:color w:val="000000"/>
                <w:sz w:val="22"/>
              </w:rPr>
              <w:t>13.62</w:t>
            </w:r>
          </w:p>
        </w:tc>
      </w:tr>
      <w:tr w14:paraId="101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D2509A0">
            <w:pPr>
              <w:widowControl/>
              <w:spacing w:line="240" w:lineRule="auto"/>
              <w:jc w:val="center"/>
              <w:rPr>
                <w:rFonts w:ascii="Times New Roman" w:hAnsi="Times New Roman"/>
                <w:color w:val="000000"/>
                <w:kern w:val="0"/>
                <w:sz w:val="22"/>
              </w:rPr>
            </w:pPr>
            <w:r>
              <w:rPr>
                <w:rFonts w:ascii="Times New Roman" w:hAnsi="Times New Roman"/>
                <w:color w:val="000000"/>
                <w:sz w:val="22"/>
              </w:rPr>
              <w:t>2009</w:t>
            </w:r>
          </w:p>
        </w:tc>
        <w:tc>
          <w:tcPr>
            <w:tcW w:w="1080" w:type="dxa"/>
            <w:shd w:val="clear" w:color="auto" w:fill="auto"/>
            <w:noWrap/>
            <w:vAlign w:val="center"/>
          </w:tcPr>
          <w:p w14:paraId="00EF0F14">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shd w:val="clear" w:color="auto" w:fill="auto"/>
            <w:noWrap/>
            <w:vAlign w:val="center"/>
          </w:tcPr>
          <w:p w14:paraId="6E221E79">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2DF7E83E">
            <w:pPr>
              <w:widowControl/>
              <w:spacing w:line="240" w:lineRule="auto"/>
              <w:jc w:val="center"/>
              <w:rPr>
                <w:rFonts w:ascii="Times New Roman" w:hAnsi="Times New Roman"/>
                <w:color w:val="000000"/>
                <w:kern w:val="0"/>
                <w:sz w:val="22"/>
              </w:rPr>
            </w:pPr>
            <w:r>
              <w:rPr>
                <w:rFonts w:ascii="Times New Roman" w:hAnsi="Times New Roman"/>
                <w:color w:val="000000"/>
                <w:sz w:val="22"/>
              </w:rPr>
              <w:t>2.71</w:t>
            </w:r>
          </w:p>
        </w:tc>
        <w:tc>
          <w:tcPr>
            <w:tcW w:w="1080" w:type="dxa"/>
            <w:vAlign w:val="center"/>
          </w:tcPr>
          <w:p w14:paraId="1A956147">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6FC19098">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vAlign w:val="center"/>
          </w:tcPr>
          <w:p w14:paraId="6FD51313">
            <w:pPr>
              <w:widowControl/>
              <w:spacing w:line="240" w:lineRule="auto"/>
              <w:jc w:val="center"/>
              <w:rPr>
                <w:rFonts w:ascii="Times New Roman" w:hAnsi="Times New Roman"/>
                <w:color w:val="000000"/>
                <w:kern w:val="0"/>
                <w:sz w:val="22"/>
              </w:rPr>
            </w:pPr>
            <w:r>
              <w:rPr>
                <w:rFonts w:ascii="Times New Roman" w:hAnsi="Times New Roman"/>
                <w:color w:val="000000"/>
                <w:sz w:val="22"/>
              </w:rPr>
              <w:t>8</w:t>
            </w:r>
          </w:p>
        </w:tc>
        <w:tc>
          <w:tcPr>
            <w:tcW w:w="1080" w:type="dxa"/>
            <w:vAlign w:val="center"/>
          </w:tcPr>
          <w:p w14:paraId="5C49A37B">
            <w:pPr>
              <w:widowControl/>
              <w:spacing w:line="240" w:lineRule="auto"/>
              <w:jc w:val="center"/>
              <w:rPr>
                <w:rFonts w:ascii="Times New Roman" w:hAnsi="Times New Roman"/>
                <w:color w:val="000000"/>
                <w:kern w:val="0"/>
                <w:sz w:val="22"/>
              </w:rPr>
            </w:pPr>
            <w:r>
              <w:rPr>
                <w:rFonts w:ascii="Times New Roman" w:hAnsi="Times New Roman"/>
                <w:color w:val="000000"/>
                <w:sz w:val="22"/>
              </w:rPr>
              <w:t>14.26</w:t>
            </w:r>
          </w:p>
        </w:tc>
      </w:tr>
      <w:tr w14:paraId="3A81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0CA62EB7">
            <w:pPr>
              <w:widowControl/>
              <w:spacing w:line="240" w:lineRule="auto"/>
              <w:jc w:val="center"/>
              <w:rPr>
                <w:rFonts w:ascii="Times New Roman" w:hAnsi="Times New Roman"/>
                <w:color w:val="000000"/>
                <w:kern w:val="0"/>
                <w:sz w:val="22"/>
              </w:rPr>
            </w:pPr>
            <w:r>
              <w:rPr>
                <w:rFonts w:ascii="Times New Roman" w:hAnsi="Times New Roman"/>
                <w:color w:val="000000"/>
                <w:sz w:val="22"/>
              </w:rPr>
              <w:t>2009</w:t>
            </w:r>
          </w:p>
        </w:tc>
        <w:tc>
          <w:tcPr>
            <w:tcW w:w="1080" w:type="dxa"/>
            <w:shd w:val="clear" w:color="auto" w:fill="auto"/>
            <w:noWrap/>
            <w:vAlign w:val="center"/>
          </w:tcPr>
          <w:p w14:paraId="5E5AD08F">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shd w:val="clear" w:color="auto" w:fill="auto"/>
            <w:noWrap/>
            <w:vAlign w:val="center"/>
          </w:tcPr>
          <w:p w14:paraId="5CFFF2FC">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6219A31C">
            <w:pPr>
              <w:widowControl/>
              <w:spacing w:line="240" w:lineRule="auto"/>
              <w:jc w:val="center"/>
              <w:rPr>
                <w:rFonts w:ascii="Times New Roman" w:hAnsi="Times New Roman"/>
                <w:color w:val="000000"/>
                <w:kern w:val="0"/>
                <w:sz w:val="22"/>
              </w:rPr>
            </w:pPr>
            <w:r>
              <w:rPr>
                <w:rFonts w:ascii="Times New Roman" w:hAnsi="Times New Roman"/>
                <w:color w:val="000000"/>
                <w:sz w:val="22"/>
              </w:rPr>
              <w:t>5.19</w:t>
            </w:r>
          </w:p>
        </w:tc>
        <w:tc>
          <w:tcPr>
            <w:tcW w:w="1080" w:type="dxa"/>
            <w:vAlign w:val="center"/>
          </w:tcPr>
          <w:p w14:paraId="0C9342CA">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0875FC27">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vAlign w:val="center"/>
          </w:tcPr>
          <w:p w14:paraId="3157238F">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vAlign w:val="center"/>
          </w:tcPr>
          <w:p w14:paraId="76FBF20C">
            <w:pPr>
              <w:widowControl/>
              <w:spacing w:line="240" w:lineRule="auto"/>
              <w:jc w:val="center"/>
              <w:rPr>
                <w:rFonts w:ascii="Times New Roman" w:hAnsi="Times New Roman"/>
                <w:color w:val="000000"/>
                <w:kern w:val="0"/>
                <w:sz w:val="22"/>
              </w:rPr>
            </w:pPr>
            <w:r>
              <w:rPr>
                <w:rFonts w:ascii="Times New Roman" w:hAnsi="Times New Roman"/>
                <w:color w:val="000000"/>
                <w:sz w:val="22"/>
              </w:rPr>
              <w:t>14.79</w:t>
            </w:r>
          </w:p>
        </w:tc>
      </w:tr>
      <w:tr w14:paraId="05F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1CBE6A11">
            <w:pPr>
              <w:widowControl/>
              <w:spacing w:line="240" w:lineRule="auto"/>
              <w:jc w:val="center"/>
              <w:rPr>
                <w:rFonts w:ascii="Times New Roman" w:hAnsi="Times New Roman"/>
                <w:color w:val="000000"/>
                <w:kern w:val="0"/>
                <w:sz w:val="22"/>
              </w:rPr>
            </w:pPr>
            <w:r>
              <w:rPr>
                <w:rFonts w:ascii="Times New Roman" w:hAnsi="Times New Roman"/>
                <w:color w:val="000000"/>
                <w:sz w:val="22"/>
              </w:rPr>
              <w:t>2009</w:t>
            </w:r>
          </w:p>
        </w:tc>
        <w:tc>
          <w:tcPr>
            <w:tcW w:w="1080" w:type="dxa"/>
            <w:shd w:val="clear" w:color="auto" w:fill="auto"/>
            <w:noWrap/>
            <w:vAlign w:val="center"/>
          </w:tcPr>
          <w:p w14:paraId="4FF7C313">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shd w:val="clear" w:color="auto" w:fill="auto"/>
            <w:noWrap/>
            <w:vAlign w:val="center"/>
          </w:tcPr>
          <w:p w14:paraId="6F0392E1">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7726BFEA">
            <w:pPr>
              <w:widowControl/>
              <w:spacing w:line="240" w:lineRule="auto"/>
              <w:jc w:val="center"/>
              <w:rPr>
                <w:rFonts w:ascii="Times New Roman" w:hAnsi="Times New Roman"/>
                <w:color w:val="000000"/>
                <w:kern w:val="0"/>
                <w:sz w:val="22"/>
              </w:rPr>
            </w:pPr>
            <w:r>
              <w:rPr>
                <w:rFonts w:ascii="Times New Roman" w:hAnsi="Times New Roman"/>
                <w:color w:val="000000"/>
                <w:sz w:val="22"/>
              </w:rPr>
              <w:t>7.36</w:t>
            </w:r>
          </w:p>
        </w:tc>
        <w:tc>
          <w:tcPr>
            <w:tcW w:w="1080" w:type="dxa"/>
            <w:vAlign w:val="center"/>
          </w:tcPr>
          <w:p w14:paraId="249D6FB7">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46D39520">
            <w:pPr>
              <w:widowControl/>
              <w:spacing w:line="240" w:lineRule="auto"/>
              <w:jc w:val="center"/>
              <w:rPr>
                <w:rFonts w:ascii="Times New Roman" w:hAnsi="Times New Roman"/>
                <w:color w:val="000000"/>
                <w:kern w:val="0"/>
                <w:sz w:val="22"/>
              </w:rPr>
            </w:pPr>
            <w:r>
              <w:rPr>
                <w:rFonts w:ascii="Times New Roman" w:hAnsi="Times New Roman"/>
                <w:color w:val="000000"/>
                <w:sz w:val="22"/>
              </w:rPr>
              <w:t>7</w:t>
            </w:r>
          </w:p>
        </w:tc>
        <w:tc>
          <w:tcPr>
            <w:tcW w:w="1080" w:type="dxa"/>
            <w:vAlign w:val="center"/>
          </w:tcPr>
          <w:p w14:paraId="3E0CB7B4">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vAlign w:val="center"/>
          </w:tcPr>
          <w:p w14:paraId="08F04E62">
            <w:pPr>
              <w:widowControl/>
              <w:spacing w:line="240" w:lineRule="auto"/>
              <w:jc w:val="center"/>
              <w:rPr>
                <w:rFonts w:ascii="Times New Roman" w:hAnsi="Times New Roman"/>
                <w:color w:val="000000"/>
                <w:kern w:val="0"/>
                <w:sz w:val="22"/>
              </w:rPr>
            </w:pPr>
            <w:r>
              <w:rPr>
                <w:rFonts w:ascii="Times New Roman" w:hAnsi="Times New Roman"/>
                <w:color w:val="000000"/>
                <w:sz w:val="22"/>
              </w:rPr>
              <w:t>15.21</w:t>
            </w:r>
          </w:p>
        </w:tc>
      </w:tr>
      <w:tr w14:paraId="0FE4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5D55BFB">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05367B29">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161F989B">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shd w:val="clear" w:color="auto" w:fill="auto"/>
            <w:noWrap/>
            <w:vAlign w:val="center"/>
          </w:tcPr>
          <w:p w14:paraId="552E3B70">
            <w:pPr>
              <w:widowControl/>
              <w:spacing w:line="240" w:lineRule="auto"/>
              <w:jc w:val="center"/>
              <w:rPr>
                <w:rFonts w:ascii="Times New Roman" w:hAnsi="Times New Roman"/>
                <w:color w:val="000000"/>
                <w:kern w:val="0"/>
                <w:sz w:val="22"/>
              </w:rPr>
            </w:pPr>
            <w:r>
              <w:rPr>
                <w:rFonts w:ascii="Times New Roman" w:hAnsi="Times New Roman"/>
                <w:color w:val="000000"/>
                <w:sz w:val="22"/>
              </w:rPr>
              <w:t>9.61</w:t>
            </w:r>
          </w:p>
        </w:tc>
        <w:tc>
          <w:tcPr>
            <w:tcW w:w="1080" w:type="dxa"/>
            <w:vAlign w:val="center"/>
          </w:tcPr>
          <w:p w14:paraId="69AB1C50">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646A2717">
            <w:pPr>
              <w:widowControl/>
              <w:spacing w:line="240" w:lineRule="auto"/>
              <w:jc w:val="center"/>
              <w:rPr>
                <w:rFonts w:ascii="Times New Roman" w:hAnsi="Times New Roman"/>
                <w:color w:val="000000"/>
                <w:kern w:val="0"/>
                <w:sz w:val="22"/>
              </w:rPr>
            </w:pPr>
            <w:r>
              <w:rPr>
                <w:rFonts w:ascii="Times New Roman" w:hAnsi="Times New Roman"/>
                <w:color w:val="000000"/>
                <w:sz w:val="22"/>
              </w:rPr>
              <w:t>8</w:t>
            </w:r>
          </w:p>
        </w:tc>
        <w:tc>
          <w:tcPr>
            <w:tcW w:w="1080" w:type="dxa"/>
            <w:vAlign w:val="center"/>
          </w:tcPr>
          <w:p w14:paraId="576A8B20">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vAlign w:val="center"/>
          </w:tcPr>
          <w:p w14:paraId="2D682870">
            <w:pPr>
              <w:widowControl/>
              <w:spacing w:line="240" w:lineRule="auto"/>
              <w:jc w:val="center"/>
              <w:rPr>
                <w:rFonts w:ascii="Times New Roman" w:hAnsi="Times New Roman"/>
                <w:color w:val="000000"/>
                <w:kern w:val="0"/>
                <w:sz w:val="22"/>
              </w:rPr>
            </w:pPr>
            <w:r>
              <w:rPr>
                <w:rFonts w:ascii="Times New Roman" w:hAnsi="Times New Roman"/>
                <w:color w:val="000000"/>
                <w:sz w:val="22"/>
              </w:rPr>
              <w:t>16.15</w:t>
            </w:r>
          </w:p>
        </w:tc>
      </w:tr>
      <w:tr w14:paraId="1A87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3BE1F583">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669484AB">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6AB28B68">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shd w:val="clear" w:color="auto" w:fill="auto"/>
            <w:noWrap/>
            <w:vAlign w:val="center"/>
          </w:tcPr>
          <w:p w14:paraId="5E9AF536">
            <w:pPr>
              <w:widowControl/>
              <w:spacing w:line="240" w:lineRule="auto"/>
              <w:jc w:val="center"/>
              <w:rPr>
                <w:rFonts w:ascii="Times New Roman" w:hAnsi="Times New Roman"/>
                <w:color w:val="000000"/>
                <w:kern w:val="0"/>
                <w:sz w:val="22"/>
              </w:rPr>
            </w:pPr>
            <w:r>
              <w:rPr>
                <w:rFonts w:ascii="Times New Roman" w:hAnsi="Times New Roman"/>
                <w:color w:val="000000"/>
                <w:sz w:val="22"/>
              </w:rPr>
              <w:t>11.76</w:t>
            </w:r>
          </w:p>
        </w:tc>
        <w:tc>
          <w:tcPr>
            <w:tcW w:w="1080" w:type="dxa"/>
            <w:vAlign w:val="center"/>
          </w:tcPr>
          <w:p w14:paraId="79BE100D">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0B7AB118">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vAlign w:val="center"/>
          </w:tcPr>
          <w:p w14:paraId="7CE8AE9F">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vAlign w:val="center"/>
          </w:tcPr>
          <w:p w14:paraId="057FFFDA">
            <w:pPr>
              <w:widowControl/>
              <w:spacing w:line="240" w:lineRule="auto"/>
              <w:jc w:val="center"/>
              <w:rPr>
                <w:rFonts w:ascii="Times New Roman" w:hAnsi="Times New Roman"/>
                <w:color w:val="000000"/>
                <w:kern w:val="0"/>
                <w:sz w:val="22"/>
              </w:rPr>
            </w:pPr>
            <w:r>
              <w:rPr>
                <w:rFonts w:ascii="Times New Roman" w:hAnsi="Times New Roman"/>
                <w:color w:val="000000"/>
                <w:sz w:val="22"/>
              </w:rPr>
              <w:t>16.90</w:t>
            </w:r>
          </w:p>
        </w:tc>
      </w:tr>
      <w:tr w14:paraId="7730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9DEE391">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06CD1A0E">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056D3F8A">
            <w:pPr>
              <w:widowControl/>
              <w:spacing w:line="240" w:lineRule="auto"/>
              <w:jc w:val="center"/>
              <w:rPr>
                <w:rFonts w:ascii="Times New Roman" w:hAnsi="Times New Roman"/>
                <w:color w:val="000000"/>
                <w:kern w:val="0"/>
                <w:sz w:val="22"/>
              </w:rPr>
            </w:pPr>
            <w:r>
              <w:rPr>
                <w:rFonts w:ascii="Times New Roman" w:hAnsi="Times New Roman"/>
                <w:color w:val="000000"/>
                <w:sz w:val="22"/>
              </w:rPr>
              <w:t>7</w:t>
            </w:r>
          </w:p>
        </w:tc>
        <w:tc>
          <w:tcPr>
            <w:tcW w:w="1080" w:type="dxa"/>
            <w:shd w:val="clear" w:color="auto" w:fill="auto"/>
            <w:noWrap/>
            <w:vAlign w:val="center"/>
          </w:tcPr>
          <w:p w14:paraId="4B2B4A4E">
            <w:pPr>
              <w:widowControl/>
              <w:spacing w:line="240" w:lineRule="auto"/>
              <w:jc w:val="center"/>
              <w:rPr>
                <w:rFonts w:ascii="Times New Roman" w:hAnsi="Times New Roman"/>
                <w:color w:val="000000"/>
                <w:kern w:val="0"/>
                <w:sz w:val="22"/>
              </w:rPr>
            </w:pPr>
            <w:r>
              <w:rPr>
                <w:rFonts w:ascii="Times New Roman" w:hAnsi="Times New Roman"/>
                <w:color w:val="000000"/>
                <w:sz w:val="22"/>
              </w:rPr>
              <w:t>13.82</w:t>
            </w:r>
          </w:p>
        </w:tc>
        <w:tc>
          <w:tcPr>
            <w:tcW w:w="1080" w:type="dxa"/>
            <w:vAlign w:val="center"/>
          </w:tcPr>
          <w:p w14:paraId="56CE5C84">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45C0070C">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vAlign w:val="center"/>
          </w:tcPr>
          <w:p w14:paraId="72DB420E">
            <w:pPr>
              <w:widowControl/>
              <w:spacing w:line="240" w:lineRule="auto"/>
              <w:jc w:val="center"/>
              <w:rPr>
                <w:rFonts w:ascii="Times New Roman" w:hAnsi="Times New Roman"/>
                <w:color w:val="000000"/>
                <w:kern w:val="0"/>
                <w:sz w:val="22"/>
              </w:rPr>
            </w:pPr>
            <w:r>
              <w:rPr>
                <w:rFonts w:ascii="Times New Roman" w:hAnsi="Times New Roman"/>
                <w:color w:val="000000"/>
                <w:sz w:val="22"/>
              </w:rPr>
              <w:t>13</w:t>
            </w:r>
          </w:p>
        </w:tc>
        <w:tc>
          <w:tcPr>
            <w:tcW w:w="1080" w:type="dxa"/>
            <w:vAlign w:val="center"/>
          </w:tcPr>
          <w:p w14:paraId="60820619">
            <w:pPr>
              <w:widowControl/>
              <w:spacing w:line="240" w:lineRule="auto"/>
              <w:jc w:val="center"/>
              <w:rPr>
                <w:rFonts w:ascii="Times New Roman" w:hAnsi="Times New Roman"/>
                <w:color w:val="000000"/>
                <w:kern w:val="0"/>
                <w:sz w:val="22"/>
              </w:rPr>
            </w:pPr>
            <w:r>
              <w:rPr>
                <w:rFonts w:ascii="Times New Roman" w:hAnsi="Times New Roman"/>
                <w:color w:val="000000"/>
                <w:sz w:val="22"/>
              </w:rPr>
              <w:t>17.95</w:t>
            </w:r>
          </w:p>
        </w:tc>
      </w:tr>
      <w:tr w14:paraId="793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A036717">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5F96B266">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3346D31D">
            <w:pPr>
              <w:widowControl/>
              <w:spacing w:line="240" w:lineRule="auto"/>
              <w:jc w:val="center"/>
              <w:rPr>
                <w:rFonts w:ascii="Times New Roman" w:hAnsi="Times New Roman"/>
                <w:color w:val="000000"/>
                <w:kern w:val="0"/>
                <w:sz w:val="22"/>
              </w:rPr>
            </w:pPr>
            <w:r>
              <w:rPr>
                <w:rFonts w:ascii="Times New Roman" w:hAnsi="Times New Roman"/>
                <w:color w:val="000000"/>
                <w:sz w:val="22"/>
              </w:rPr>
              <w:t>8</w:t>
            </w:r>
          </w:p>
        </w:tc>
        <w:tc>
          <w:tcPr>
            <w:tcW w:w="1080" w:type="dxa"/>
            <w:shd w:val="clear" w:color="auto" w:fill="auto"/>
            <w:noWrap/>
            <w:vAlign w:val="center"/>
          </w:tcPr>
          <w:p w14:paraId="3F1DD421">
            <w:pPr>
              <w:widowControl/>
              <w:spacing w:line="240" w:lineRule="auto"/>
              <w:jc w:val="center"/>
              <w:rPr>
                <w:rFonts w:ascii="Times New Roman" w:hAnsi="Times New Roman"/>
                <w:color w:val="000000"/>
                <w:kern w:val="0"/>
                <w:sz w:val="22"/>
              </w:rPr>
            </w:pPr>
            <w:r>
              <w:rPr>
                <w:rFonts w:ascii="Times New Roman" w:hAnsi="Times New Roman"/>
                <w:color w:val="000000"/>
                <w:sz w:val="22"/>
              </w:rPr>
              <w:t>15.05</w:t>
            </w:r>
          </w:p>
        </w:tc>
        <w:tc>
          <w:tcPr>
            <w:tcW w:w="1080" w:type="dxa"/>
            <w:vAlign w:val="center"/>
          </w:tcPr>
          <w:p w14:paraId="765FD299">
            <w:pPr>
              <w:widowControl/>
              <w:spacing w:line="240" w:lineRule="auto"/>
              <w:jc w:val="center"/>
              <w:rPr>
                <w:rFonts w:ascii="Times New Roman" w:hAnsi="Times New Roman"/>
                <w:color w:val="000000"/>
                <w:kern w:val="0"/>
                <w:sz w:val="22"/>
              </w:rPr>
            </w:pPr>
            <w:r>
              <w:rPr>
                <w:rFonts w:ascii="Times New Roman" w:hAnsi="Times New Roman"/>
                <w:color w:val="000000"/>
                <w:sz w:val="22"/>
              </w:rPr>
              <w:t>2013</w:t>
            </w:r>
          </w:p>
        </w:tc>
        <w:tc>
          <w:tcPr>
            <w:tcW w:w="1080" w:type="dxa"/>
            <w:vAlign w:val="center"/>
          </w:tcPr>
          <w:p w14:paraId="551F24E7">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vAlign w:val="center"/>
          </w:tcPr>
          <w:p w14:paraId="26D78C5C">
            <w:pPr>
              <w:widowControl/>
              <w:spacing w:line="240" w:lineRule="auto"/>
              <w:jc w:val="center"/>
              <w:rPr>
                <w:rFonts w:ascii="Times New Roman" w:hAnsi="Times New Roman"/>
                <w:color w:val="000000"/>
                <w:kern w:val="0"/>
                <w:sz w:val="22"/>
              </w:rPr>
            </w:pPr>
            <w:r>
              <w:rPr>
                <w:rFonts w:ascii="Times New Roman" w:hAnsi="Times New Roman"/>
                <w:color w:val="000000"/>
                <w:sz w:val="22"/>
              </w:rPr>
              <w:t>14</w:t>
            </w:r>
          </w:p>
        </w:tc>
        <w:tc>
          <w:tcPr>
            <w:tcW w:w="1080" w:type="dxa"/>
            <w:vAlign w:val="center"/>
          </w:tcPr>
          <w:p w14:paraId="3630621D">
            <w:pPr>
              <w:widowControl/>
              <w:spacing w:line="240" w:lineRule="auto"/>
              <w:jc w:val="center"/>
              <w:rPr>
                <w:rFonts w:ascii="Times New Roman" w:hAnsi="Times New Roman"/>
                <w:color w:val="000000"/>
                <w:kern w:val="0"/>
                <w:sz w:val="22"/>
              </w:rPr>
            </w:pPr>
            <w:r>
              <w:rPr>
                <w:rFonts w:ascii="Times New Roman" w:hAnsi="Times New Roman"/>
                <w:color w:val="000000"/>
                <w:sz w:val="22"/>
              </w:rPr>
              <w:t>19.27</w:t>
            </w:r>
          </w:p>
        </w:tc>
      </w:tr>
      <w:tr w14:paraId="0315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0DB0802">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4DCF3108">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shd w:val="clear" w:color="auto" w:fill="auto"/>
            <w:noWrap/>
            <w:vAlign w:val="center"/>
          </w:tcPr>
          <w:p w14:paraId="2098E6DC">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shd w:val="clear" w:color="auto" w:fill="auto"/>
            <w:noWrap/>
            <w:vAlign w:val="center"/>
          </w:tcPr>
          <w:p w14:paraId="24DD4F6E">
            <w:pPr>
              <w:widowControl/>
              <w:spacing w:line="240" w:lineRule="auto"/>
              <w:jc w:val="center"/>
              <w:rPr>
                <w:rFonts w:ascii="Times New Roman" w:hAnsi="Times New Roman"/>
                <w:color w:val="000000"/>
                <w:kern w:val="0"/>
                <w:sz w:val="22"/>
              </w:rPr>
            </w:pPr>
            <w:r>
              <w:rPr>
                <w:rFonts w:ascii="Times New Roman" w:hAnsi="Times New Roman"/>
                <w:color w:val="000000"/>
                <w:sz w:val="22"/>
              </w:rPr>
              <w:t>15.69</w:t>
            </w:r>
          </w:p>
        </w:tc>
        <w:tc>
          <w:tcPr>
            <w:tcW w:w="1080" w:type="dxa"/>
            <w:vAlign w:val="center"/>
          </w:tcPr>
          <w:p w14:paraId="593CE9B4">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10DE87D1">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vAlign w:val="center"/>
          </w:tcPr>
          <w:p w14:paraId="440D2635">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vAlign w:val="center"/>
          </w:tcPr>
          <w:p w14:paraId="477F8B75">
            <w:pPr>
              <w:widowControl/>
              <w:spacing w:line="240" w:lineRule="auto"/>
              <w:jc w:val="center"/>
              <w:rPr>
                <w:rFonts w:ascii="Times New Roman" w:hAnsi="Times New Roman"/>
                <w:color w:val="000000"/>
                <w:kern w:val="0"/>
                <w:sz w:val="22"/>
              </w:rPr>
            </w:pPr>
            <w:r>
              <w:rPr>
                <w:rFonts w:ascii="Times New Roman" w:hAnsi="Times New Roman"/>
                <w:color w:val="000000"/>
                <w:sz w:val="22"/>
              </w:rPr>
              <w:t>0.976</w:t>
            </w:r>
          </w:p>
        </w:tc>
      </w:tr>
      <w:tr w14:paraId="164D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77E3309D">
            <w:pPr>
              <w:widowControl/>
              <w:spacing w:line="240" w:lineRule="auto"/>
              <w:jc w:val="center"/>
              <w:rPr>
                <w:rFonts w:ascii="Times New Roman" w:hAnsi="Times New Roman"/>
                <w:color w:val="000000"/>
                <w:kern w:val="0"/>
                <w:sz w:val="22"/>
              </w:rPr>
            </w:pPr>
            <w:r>
              <w:rPr>
                <w:rFonts w:ascii="Times New Roman" w:hAnsi="Times New Roman"/>
                <w:color w:val="000000"/>
                <w:sz w:val="22"/>
              </w:rPr>
              <w:t>2010</w:t>
            </w:r>
          </w:p>
        </w:tc>
        <w:tc>
          <w:tcPr>
            <w:tcW w:w="1080" w:type="dxa"/>
            <w:shd w:val="clear" w:color="auto" w:fill="auto"/>
            <w:noWrap/>
            <w:vAlign w:val="center"/>
          </w:tcPr>
          <w:p w14:paraId="61CCF42A">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shd w:val="clear" w:color="auto" w:fill="auto"/>
            <w:noWrap/>
            <w:vAlign w:val="center"/>
          </w:tcPr>
          <w:p w14:paraId="0EBFED37">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73FC176A">
            <w:pPr>
              <w:widowControl/>
              <w:spacing w:line="240" w:lineRule="auto"/>
              <w:jc w:val="center"/>
              <w:rPr>
                <w:rFonts w:ascii="Times New Roman" w:hAnsi="Times New Roman"/>
                <w:color w:val="000000"/>
                <w:kern w:val="0"/>
                <w:sz w:val="22"/>
              </w:rPr>
            </w:pPr>
            <w:r>
              <w:rPr>
                <w:rFonts w:ascii="Times New Roman" w:hAnsi="Times New Roman"/>
                <w:color w:val="000000"/>
                <w:sz w:val="22"/>
              </w:rPr>
              <w:t>0.90</w:t>
            </w:r>
          </w:p>
        </w:tc>
        <w:tc>
          <w:tcPr>
            <w:tcW w:w="1080" w:type="dxa"/>
            <w:vAlign w:val="center"/>
          </w:tcPr>
          <w:p w14:paraId="291B45CE">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1651B2E6">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vAlign w:val="center"/>
          </w:tcPr>
          <w:p w14:paraId="5748EAD5">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vAlign w:val="center"/>
          </w:tcPr>
          <w:p w14:paraId="2365DFF2">
            <w:pPr>
              <w:widowControl/>
              <w:spacing w:line="240" w:lineRule="auto"/>
              <w:jc w:val="center"/>
              <w:rPr>
                <w:rFonts w:ascii="Times New Roman" w:hAnsi="Times New Roman"/>
                <w:color w:val="000000"/>
                <w:kern w:val="0"/>
                <w:sz w:val="22"/>
              </w:rPr>
            </w:pPr>
            <w:r>
              <w:rPr>
                <w:rFonts w:ascii="Times New Roman" w:hAnsi="Times New Roman"/>
                <w:color w:val="000000"/>
                <w:sz w:val="22"/>
              </w:rPr>
              <w:t>2.20</w:t>
            </w:r>
          </w:p>
        </w:tc>
      </w:tr>
      <w:tr w14:paraId="56EF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265ECFC3">
            <w:pPr>
              <w:widowControl/>
              <w:spacing w:line="240" w:lineRule="auto"/>
              <w:jc w:val="center"/>
              <w:rPr>
                <w:rFonts w:ascii="Times New Roman" w:hAnsi="Times New Roman"/>
                <w:color w:val="000000"/>
                <w:kern w:val="0"/>
                <w:sz w:val="22"/>
              </w:rPr>
            </w:pPr>
            <w:r>
              <w:rPr>
                <w:rFonts w:ascii="Times New Roman" w:hAnsi="Times New Roman"/>
                <w:color w:val="000000"/>
                <w:sz w:val="22"/>
              </w:rPr>
              <w:t>2011</w:t>
            </w:r>
          </w:p>
        </w:tc>
        <w:tc>
          <w:tcPr>
            <w:tcW w:w="1080" w:type="dxa"/>
            <w:shd w:val="clear" w:color="auto" w:fill="auto"/>
            <w:noWrap/>
            <w:vAlign w:val="center"/>
          </w:tcPr>
          <w:p w14:paraId="1E55429C">
            <w:pPr>
              <w:widowControl/>
              <w:spacing w:line="240" w:lineRule="auto"/>
              <w:jc w:val="center"/>
              <w:rPr>
                <w:rFonts w:ascii="Times New Roman" w:hAnsi="Times New Roman"/>
                <w:color w:val="000000"/>
                <w:kern w:val="0"/>
                <w:sz w:val="22"/>
              </w:rPr>
            </w:pPr>
            <w:r>
              <w:rPr>
                <w:rFonts w:ascii="Times New Roman" w:hAnsi="Times New Roman"/>
                <w:color w:val="000000"/>
                <w:sz w:val="22"/>
              </w:rPr>
              <w:t>8</w:t>
            </w:r>
          </w:p>
        </w:tc>
        <w:tc>
          <w:tcPr>
            <w:tcW w:w="1080" w:type="dxa"/>
            <w:shd w:val="clear" w:color="auto" w:fill="auto"/>
            <w:noWrap/>
            <w:vAlign w:val="center"/>
          </w:tcPr>
          <w:p w14:paraId="47E91B2F">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shd w:val="clear" w:color="auto" w:fill="auto"/>
            <w:noWrap/>
            <w:vAlign w:val="center"/>
          </w:tcPr>
          <w:p w14:paraId="54C4C2F9">
            <w:pPr>
              <w:widowControl/>
              <w:spacing w:line="240" w:lineRule="auto"/>
              <w:jc w:val="center"/>
              <w:rPr>
                <w:rFonts w:ascii="Times New Roman" w:hAnsi="Times New Roman"/>
                <w:color w:val="000000"/>
                <w:kern w:val="0"/>
                <w:sz w:val="22"/>
              </w:rPr>
            </w:pPr>
            <w:r>
              <w:rPr>
                <w:rFonts w:ascii="Times New Roman" w:hAnsi="Times New Roman"/>
                <w:color w:val="000000"/>
                <w:sz w:val="22"/>
              </w:rPr>
              <w:t>2.11</w:t>
            </w:r>
          </w:p>
        </w:tc>
        <w:tc>
          <w:tcPr>
            <w:tcW w:w="1080" w:type="dxa"/>
            <w:vAlign w:val="center"/>
          </w:tcPr>
          <w:p w14:paraId="1B78AFB0">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7FF8B59F">
            <w:pPr>
              <w:widowControl/>
              <w:spacing w:line="240" w:lineRule="auto"/>
              <w:jc w:val="center"/>
              <w:rPr>
                <w:rFonts w:ascii="Times New Roman" w:hAnsi="Times New Roman"/>
                <w:color w:val="000000"/>
                <w:kern w:val="0"/>
                <w:sz w:val="22"/>
              </w:rPr>
            </w:pPr>
            <w:r>
              <w:rPr>
                <w:rFonts w:ascii="Times New Roman" w:hAnsi="Times New Roman"/>
                <w:color w:val="000000"/>
                <w:sz w:val="22"/>
              </w:rPr>
              <w:t>6</w:t>
            </w:r>
          </w:p>
        </w:tc>
        <w:tc>
          <w:tcPr>
            <w:tcW w:w="1080" w:type="dxa"/>
            <w:vAlign w:val="center"/>
          </w:tcPr>
          <w:p w14:paraId="035C87EE">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vAlign w:val="center"/>
          </w:tcPr>
          <w:p w14:paraId="0FD76FFC">
            <w:pPr>
              <w:widowControl/>
              <w:spacing w:line="240" w:lineRule="auto"/>
              <w:jc w:val="center"/>
              <w:rPr>
                <w:rFonts w:ascii="Times New Roman" w:hAnsi="Times New Roman"/>
                <w:color w:val="000000"/>
                <w:kern w:val="0"/>
                <w:sz w:val="22"/>
              </w:rPr>
            </w:pPr>
            <w:r>
              <w:rPr>
                <w:rFonts w:ascii="Times New Roman" w:hAnsi="Times New Roman"/>
                <w:color w:val="000000"/>
                <w:sz w:val="22"/>
              </w:rPr>
              <w:t>3.38</w:t>
            </w:r>
          </w:p>
        </w:tc>
      </w:tr>
      <w:tr w14:paraId="17F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475A0309">
            <w:pPr>
              <w:widowControl/>
              <w:spacing w:line="240" w:lineRule="auto"/>
              <w:jc w:val="center"/>
              <w:rPr>
                <w:rFonts w:ascii="Times New Roman" w:hAnsi="Times New Roman"/>
                <w:color w:val="000000"/>
                <w:kern w:val="0"/>
                <w:sz w:val="22"/>
              </w:rPr>
            </w:pPr>
            <w:r>
              <w:rPr>
                <w:rFonts w:ascii="Times New Roman" w:hAnsi="Times New Roman"/>
                <w:color w:val="000000"/>
                <w:sz w:val="22"/>
              </w:rPr>
              <w:t>2011</w:t>
            </w:r>
          </w:p>
        </w:tc>
        <w:tc>
          <w:tcPr>
            <w:tcW w:w="1080" w:type="dxa"/>
            <w:shd w:val="clear" w:color="auto" w:fill="auto"/>
            <w:noWrap/>
            <w:vAlign w:val="center"/>
          </w:tcPr>
          <w:p w14:paraId="63333B59">
            <w:pPr>
              <w:widowControl/>
              <w:spacing w:line="240" w:lineRule="auto"/>
              <w:jc w:val="center"/>
              <w:rPr>
                <w:rFonts w:ascii="Times New Roman" w:hAnsi="Times New Roman"/>
                <w:color w:val="000000"/>
                <w:kern w:val="0"/>
                <w:sz w:val="22"/>
              </w:rPr>
            </w:pPr>
            <w:r>
              <w:rPr>
                <w:rFonts w:ascii="Times New Roman" w:hAnsi="Times New Roman"/>
                <w:color w:val="000000"/>
                <w:sz w:val="22"/>
              </w:rPr>
              <w:t>9</w:t>
            </w:r>
          </w:p>
        </w:tc>
        <w:tc>
          <w:tcPr>
            <w:tcW w:w="1080" w:type="dxa"/>
            <w:shd w:val="clear" w:color="auto" w:fill="auto"/>
            <w:noWrap/>
            <w:vAlign w:val="center"/>
          </w:tcPr>
          <w:p w14:paraId="3F789F52">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shd w:val="clear" w:color="auto" w:fill="auto"/>
            <w:noWrap/>
            <w:vAlign w:val="center"/>
          </w:tcPr>
          <w:p w14:paraId="1184EC67">
            <w:pPr>
              <w:widowControl/>
              <w:spacing w:line="240" w:lineRule="auto"/>
              <w:jc w:val="center"/>
              <w:rPr>
                <w:rFonts w:ascii="Times New Roman" w:hAnsi="Times New Roman"/>
                <w:color w:val="000000"/>
                <w:kern w:val="0"/>
                <w:sz w:val="22"/>
              </w:rPr>
            </w:pPr>
            <w:r>
              <w:rPr>
                <w:rFonts w:ascii="Times New Roman" w:hAnsi="Times New Roman"/>
                <w:color w:val="000000"/>
                <w:sz w:val="22"/>
              </w:rPr>
              <w:t>5.25</w:t>
            </w:r>
          </w:p>
        </w:tc>
        <w:tc>
          <w:tcPr>
            <w:tcW w:w="1080" w:type="dxa"/>
            <w:vAlign w:val="center"/>
          </w:tcPr>
          <w:p w14:paraId="336DD634">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17BF57DE">
            <w:pPr>
              <w:widowControl/>
              <w:spacing w:line="240" w:lineRule="auto"/>
              <w:jc w:val="center"/>
              <w:rPr>
                <w:rFonts w:ascii="Times New Roman" w:hAnsi="Times New Roman"/>
                <w:color w:val="000000"/>
                <w:kern w:val="0"/>
                <w:sz w:val="22"/>
              </w:rPr>
            </w:pPr>
            <w:r>
              <w:rPr>
                <w:rFonts w:ascii="Times New Roman" w:hAnsi="Times New Roman"/>
                <w:color w:val="000000"/>
                <w:sz w:val="22"/>
              </w:rPr>
              <w:t>7</w:t>
            </w:r>
          </w:p>
        </w:tc>
        <w:tc>
          <w:tcPr>
            <w:tcW w:w="1080" w:type="dxa"/>
            <w:vAlign w:val="center"/>
          </w:tcPr>
          <w:p w14:paraId="229AA45C">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vAlign w:val="center"/>
          </w:tcPr>
          <w:p w14:paraId="21A0268E">
            <w:pPr>
              <w:widowControl/>
              <w:spacing w:line="240" w:lineRule="auto"/>
              <w:jc w:val="center"/>
              <w:rPr>
                <w:rFonts w:ascii="Times New Roman" w:hAnsi="Times New Roman"/>
                <w:color w:val="000000"/>
                <w:kern w:val="0"/>
                <w:sz w:val="22"/>
              </w:rPr>
            </w:pPr>
            <w:r>
              <w:rPr>
                <w:rFonts w:ascii="Times New Roman" w:hAnsi="Times New Roman"/>
                <w:color w:val="000000"/>
                <w:sz w:val="22"/>
              </w:rPr>
              <w:t>4.01</w:t>
            </w:r>
          </w:p>
        </w:tc>
      </w:tr>
      <w:tr w14:paraId="545C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001329DE">
            <w:pPr>
              <w:widowControl/>
              <w:spacing w:line="240" w:lineRule="auto"/>
              <w:jc w:val="center"/>
              <w:rPr>
                <w:rFonts w:ascii="Times New Roman" w:hAnsi="Times New Roman"/>
                <w:color w:val="000000"/>
                <w:kern w:val="0"/>
                <w:sz w:val="22"/>
              </w:rPr>
            </w:pPr>
            <w:r>
              <w:rPr>
                <w:rFonts w:ascii="Times New Roman" w:hAnsi="Times New Roman"/>
                <w:color w:val="000000"/>
                <w:sz w:val="22"/>
              </w:rPr>
              <w:t>2011</w:t>
            </w:r>
          </w:p>
        </w:tc>
        <w:tc>
          <w:tcPr>
            <w:tcW w:w="1080" w:type="dxa"/>
            <w:shd w:val="clear" w:color="auto" w:fill="auto"/>
            <w:noWrap/>
            <w:vAlign w:val="center"/>
          </w:tcPr>
          <w:p w14:paraId="7A39CAB0">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shd w:val="clear" w:color="auto" w:fill="auto"/>
            <w:noWrap/>
            <w:vAlign w:val="center"/>
          </w:tcPr>
          <w:p w14:paraId="1621C61E">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shd w:val="clear" w:color="auto" w:fill="auto"/>
            <w:noWrap/>
            <w:vAlign w:val="center"/>
          </w:tcPr>
          <w:p w14:paraId="28BA17AF">
            <w:pPr>
              <w:widowControl/>
              <w:spacing w:line="240" w:lineRule="auto"/>
              <w:jc w:val="center"/>
              <w:rPr>
                <w:rFonts w:ascii="Times New Roman" w:hAnsi="Times New Roman"/>
                <w:color w:val="000000"/>
                <w:kern w:val="0"/>
                <w:sz w:val="22"/>
              </w:rPr>
            </w:pPr>
            <w:r>
              <w:rPr>
                <w:rFonts w:ascii="Times New Roman" w:hAnsi="Times New Roman"/>
                <w:color w:val="000000"/>
                <w:sz w:val="22"/>
              </w:rPr>
              <w:t>7.56</w:t>
            </w:r>
          </w:p>
        </w:tc>
        <w:tc>
          <w:tcPr>
            <w:tcW w:w="1080" w:type="dxa"/>
            <w:vAlign w:val="center"/>
          </w:tcPr>
          <w:p w14:paraId="062B638D">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4996DCEF">
            <w:pPr>
              <w:widowControl/>
              <w:spacing w:line="240" w:lineRule="auto"/>
              <w:jc w:val="center"/>
              <w:rPr>
                <w:rFonts w:ascii="Times New Roman" w:hAnsi="Times New Roman"/>
                <w:color w:val="000000"/>
                <w:kern w:val="0"/>
                <w:sz w:val="22"/>
              </w:rPr>
            </w:pPr>
            <w:r>
              <w:rPr>
                <w:rFonts w:ascii="Times New Roman" w:hAnsi="Times New Roman"/>
                <w:color w:val="000000"/>
                <w:sz w:val="22"/>
              </w:rPr>
              <w:t>10</w:t>
            </w:r>
          </w:p>
        </w:tc>
        <w:tc>
          <w:tcPr>
            <w:tcW w:w="1080" w:type="dxa"/>
            <w:vAlign w:val="center"/>
          </w:tcPr>
          <w:p w14:paraId="3BA685F4">
            <w:pPr>
              <w:widowControl/>
              <w:spacing w:line="240" w:lineRule="auto"/>
              <w:jc w:val="center"/>
              <w:rPr>
                <w:rFonts w:ascii="Times New Roman" w:hAnsi="Times New Roman"/>
                <w:color w:val="000000"/>
                <w:kern w:val="0"/>
                <w:sz w:val="22"/>
              </w:rPr>
            </w:pPr>
            <w:r>
              <w:rPr>
                <w:rFonts w:ascii="Times New Roman" w:hAnsi="Times New Roman"/>
                <w:color w:val="000000"/>
                <w:sz w:val="22"/>
              </w:rPr>
              <w:t>1</w:t>
            </w:r>
          </w:p>
        </w:tc>
        <w:tc>
          <w:tcPr>
            <w:tcW w:w="1080" w:type="dxa"/>
            <w:vAlign w:val="center"/>
          </w:tcPr>
          <w:p w14:paraId="7E6DC644">
            <w:pPr>
              <w:widowControl/>
              <w:spacing w:line="240" w:lineRule="auto"/>
              <w:jc w:val="center"/>
              <w:rPr>
                <w:rFonts w:ascii="Times New Roman" w:hAnsi="Times New Roman"/>
                <w:color w:val="000000"/>
                <w:kern w:val="0"/>
                <w:sz w:val="22"/>
              </w:rPr>
            </w:pPr>
            <w:r>
              <w:rPr>
                <w:rFonts w:ascii="Times New Roman" w:hAnsi="Times New Roman"/>
                <w:color w:val="000000"/>
                <w:sz w:val="22"/>
              </w:rPr>
              <w:t>1.06</w:t>
            </w:r>
          </w:p>
        </w:tc>
      </w:tr>
      <w:tr w14:paraId="5268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6CC71FDA">
            <w:pPr>
              <w:widowControl/>
              <w:spacing w:line="240" w:lineRule="auto"/>
              <w:jc w:val="center"/>
              <w:rPr>
                <w:rFonts w:ascii="Times New Roman" w:hAnsi="Times New Roman"/>
                <w:color w:val="000000"/>
                <w:kern w:val="0"/>
                <w:sz w:val="22"/>
              </w:rPr>
            </w:pPr>
            <w:r>
              <w:rPr>
                <w:rFonts w:ascii="Times New Roman" w:hAnsi="Times New Roman"/>
                <w:color w:val="000000"/>
                <w:sz w:val="22"/>
              </w:rPr>
              <w:t>2011</w:t>
            </w:r>
          </w:p>
        </w:tc>
        <w:tc>
          <w:tcPr>
            <w:tcW w:w="1080" w:type="dxa"/>
            <w:shd w:val="clear" w:color="auto" w:fill="auto"/>
            <w:noWrap/>
            <w:vAlign w:val="center"/>
          </w:tcPr>
          <w:p w14:paraId="2E1DD9F2">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shd w:val="clear" w:color="auto" w:fill="auto"/>
            <w:noWrap/>
            <w:vAlign w:val="center"/>
          </w:tcPr>
          <w:p w14:paraId="4A3ED42F">
            <w:pPr>
              <w:widowControl/>
              <w:spacing w:line="240" w:lineRule="auto"/>
              <w:jc w:val="center"/>
              <w:rPr>
                <w:rFonts w:ascii="Times New Roman" w:hAnsi="Times New Roman"/>
                <w:color w:val="000000"/>
                <w:kern w:val="0"/>
                <w:sz w:val="22"/>
              </w:rPr>
            </w:pPr>
            <w:r>
              <w:rPr>
                <w:rFonts w:ascii="Times New Roman" w:hAnsi="Times New Roman"/>
                <w:color w:val="000000"/>
                <w:sz w:val="22"/>
              </w:rPr>
              <w:t>4</w:t>
            </w:r>
          </w:p>
        </w:tc>
        <w:tc>
          <w:tcPr>
            <w:tcW w:w="1080" w:type="dxa"/>
            <w:shd w:val="clear" w:color="auto" w:fill="auto"/>
            <w:noWrap/>
            <w:vAlign w:val="center"/>
          </w:tcPr>
          <w:p w14:paraId="675EDC8C">
            <w:pPr>
              <w:widowControl/>
              <w:spacing w:line="240" w:lineRule="auto"/>
              <w:jc w:val="center"/>
              <w:rPr>
                <w:rFonts w:ascii="Times New Roman" w:hAnsi="Times New Roman"/>
                <w:color w:val="000000"/>
                <w:kern w:val="0"/>
                <w:sz w:val="22"/>
              </w:rPr>
            </w:pPr>
            <w:r>
              <w:rPr>
                <w:rFonts w:ascii="Times New Roman" w:hAnsi="Times New Roman"/>
                <w:color w:val="000000"/>
                <w:sz w:val="22"/>
              </w:rPr>
              <w:t>8.58</w:t>
            </w:r>
          </w:p>
        </w:tc>
        <w:tc>
          <w:tcPr>
            <w:tcW w:w="1080" w:type="dxa"/>
            <w:vAlign w:val="center"/>
          </w:tcPr>
          <w:p w14:paraId="3D3FE005">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5681EEA4">
            <w:pPr>
              <w:widowControl/>
              <w:spacing w:line="240" w:lineRule="auto"/>
              <w:jc w:val="center"/>
              <w:rPr>
                <w:rFonts w:ascii="Times New Roman" w:hAnsi="Times New Roman"/>
                <w:color w:val="000000"/>
                <w:kern w:val="0"/>
                <w:sz w:val="22"/>
              </w:rPr>
            </w:pPr>
            <w:r>
              <w:rPr>
                <w:rFonts w:ascii="Times New Roman" w:hAnsi="Times New Roman"/>
                <w:color w:val="000000"/>
                <w:sz w:val="22"/>
              </w:rPr>
              <w:t>11</w:t>
            </w:r>
          </w:p>
        </w:tc>
        <w:tc>
          <w:tcPr>
            <w:tcW w:w="1080" w:type="dxa"/>
            <w:vAlign w:val="center"/>
          </w:tcPr>
          <w:p w14:paraId="51ACE6B7">
            <w:pPr>
              <w:widowControl/>
              <w:spacing w:line="240" w:lineRule="auto"/>
              <w:jc w:val="center"/>
              <w:rPr>
                <w:rFonts w:ascii="Times New Roman" w:hAnsi="Times New Roman"/>
                <w:color w:val="000000"/>
                <w:kern w:val="0"/>
                <w:sz w:val="22"/>
              </w:rPr>
            </w:pPr>
            <w:r>
              <w:rPr>
                <w:rFonts w:ascii="Times New Roman" w:hAnsi="Times New Roman"/>
                <w:color w:val="000000"/>
                <w:sz w:val="22"/>
              </w:rPr>
              <w:t>2</w:t>
            </w:r>
          </w:p>
        </w:tc>
        <w:tc>
          <w:tcPr>
            <w:tcW w:w="1080" w:type="dxa"/>
            <w:vAlign w:val="center"/>
          </w:tcPr>
          <w:p w14:paraId="711BCBDA">
            <w:pPr>
              <w:widowControl/>
              <w:spacing w:line="240" w:lineRule="auto"/>
              <w:jc w:val="center"/>
              <w:rPr>
                <w:rFonts w:ascii="Times New Roman" w:hAnsi="Times New Roman"/>
                <w:color w:val="000000"/>
                <w:kern w:val="0"/>
                <w:sz w:val="22"/>
              </w:rPr>
            </w:pPr>
            <w:r>
              <w:rPr>
                <w:rFonts w:ascii="Times New Roman" w:hAnsi="Times New Roman"/>
                <w:color w:val="000000"/>
                <w:sz w:val="22"/>
              </w:rPr>
              <w:t>1.79</w:t>
            </w:r>
          </w:p>
        </w:tc>
      </w:tr>
      <w:tr w14:paraId="24F9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1" w:type="dxa"/>
            <w:shd w:val="clear" w:color="auto" w:fill="auto"/>
            <w:noWrap/>
            <w:vAlign w:val="center"/>
          </w:tcPr>
          <w:p w14:paraId="06880DB1">
            <w:pPr>
              <w:widowControl/>
              <w:spacing w:line="240" w:lineRule="auto"/>
              <w:jc w:val="center"/>
              <w:rPr>
                <w:rFonts w:ascii="Times New Roman" w:hAnsi="Times New Roman"/>
                <w:color w:val="000000"/>
                <w:kern w:val="0"/>
                <w:sz w:val="22"/>
              </w:rPr>
            </w:pPr>
            <w:r>
              <w:rPr>
                <w:rFonts w:ascii="Times New Roman" w:hAnsi="Times New Roman"/>
                <w:color w:val="000000"/>
                <w:sz w:val="22"/>
              </w:rPr>
              <w:t>2011</w:t>
            </w:r>
          </w:p>
        </w:tc>
        <w:tc>
          <w:tcPr>
            <w:tcW w:w="1080" w:type="dxa"/>
            <w:shd w:val="clear" w:color="auto" w:fill="auto"/>
            <w:noWrap/>
            <w:vAlign w:val="center"/>
          </w:tcPr>
          <w:p w14:paraId="2C81EA29">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shd w:val="clear" w:color="auto" w:fill="auto"/>
            <w:noWrap/>
            <w:vAlign w:val="center"/>
          </w:tcPr>
          <w:p w14:paraId="0F00FCD7">
            <w:pPr>
              <w:widowControl/>
              <w:spacing w:line="240" w:lineRule="auto"/>
              <w:jc w:val="center"/>
              <w:rPr>
                <w:rFonts w:ascii="Times New Roman" w:hAnsi="Times New Roman"/>
                <w:color w:val="000000"/>
                <w:kern w:val="0"/>
                <w:sz w:val="22"/>
              </w:rPr>
            </w:pPr>
            <w:r>
              <w:rPr>
                <w:rFonts w:ascii="Times New Roman" w:hAnsi="Times New Roman"/>
                <w:color w:val="000000"/>
                <w:sz w:val="22"/>
              </w:rPr>
              <w:t>5</w:t>
            </w:r>
          </w:p>
        </w:tc>
        <w:tc>
          <w:tcPr>
            <w:tcW w:w="1080" w:type="dxa"/>
            <w:shd w:val="clear" w:color="auto" w:fill="auto"/>
            <w:noWrap/>
            <w:vAlign w:val="center"/>
          </w:tcPr>
          <w:p w14:paraId="33F084B2">
            <w:pPr>
              <w:widowControl/>
              <w:spacing w:line="240" w:lineRule="auto"/>
              <w:jc w:val="center"/>
              <w:rPr>
                <w:rFonts w:ascii="Times New Roman" w:hAnsi="Times New Roman"/>
                <w:color w:val="000000"/>
                <w:kern w:val="0"/>
                <w:sz w:val="22"/>
              </w:rPr>
            </w:pPr>
            <w:r>
              <w:rPr>
                <w:rFonts w:ascii="Times New Roman" w:hAnsi="Times New Roman"/>
                <w:color w:val="000000"/>
                <w:sz w:val="22"/>
              </w:rPr>
              <w:t>9.18</w:t>
            </w:r>
          </w:p>
        </w:tc>
        <w:tc>
          <w:tcPr>
            <w:tcW w:w="1080" w:type="dxa"/>
            <w:vAlign w:val="center"/>
          </w:tcPr>
          <w:p w14:paraId="2D1F6A2C">
            <w:pPr>
              <w:widowControl/>
              <w:spacing w:line="240" w:lineRule="auto"/>
              <w:jc w:val="center"/>
              <w:rPr>
                <w:rFonts w:ascii="Times New Roman" w:hAnsi="Times New Roman"/>
                <w:color w:val="000000"/>
                <w:kern w:val="0"/>
                <w:sz w:val="22"/>
              </w:rPr>
            </w:pPr>
            <w:r>
              <w:rPr>
                <w:rFonts w:ascii="Times New Roman" w:hAnsi="Times New Roman"/>
                <w:color w:val="000000"/>
                <w:sz w:val="22"/>
              </w:rPr>
              <w:t>2014</w:t>
            </w:r>
          </w:p>
        </w:tc>
        <w:tc>
          <w:tcPr>
            <w:tcW w:w="1080" w:type="dxa"/>
            <w:vAlign w:val="center"/>
          </w:tcPr>
          <w:p w14:paraId="2938D4BB">
            <w:pPr>
              <w:widowControl/>
              <w:spacing w:line="240" w:lineRule="auto"/>
              <w:jc w:val="center"/>
              <w:rPr>
                <w:rFonts w:ascii="Times New Roman" w:hAnsi="Times New Roman"/>
                <w:color w:val="000000"/>
                <w:kern w:val="0"/>
                <w:sz w:val="22"/>
              </w:rPr>
            </w:pPr>
            <w:r>
              <w:rPr>
                <w:rFonts w:ascii="Times New Roman" w:hAnsi="Times New Roman"/>
                <w:color w:val="000000"/>
                <w:sz w:val="22"/>
              </w:rPr>
              <w:t>12</w:t>
            </w:r>
          </w:p>
        </w:tc>
        <w:tc>
          <w:tcPr>
            <w:tcW w:w="1080" w:type="dxa"/>
            <w:vAlign w:val="center"/>
          </w:tcPr>
          <w:p w14:paraId="0445CD00">
            <w:pPr>
              <w:widowControl/>
              <w:spacing w:line="240" w:lineRule="auto"/>
              <w:jc w:val="center"/>
              <w:rPr>
                <w:rFonts w:ascii="Times New Roman" w:hAnsi="Times New Roman"/>
                <w:color w:val="000000"/>
                <w:kern w:val="0"/>
                <w:sz w:val="22"/>
              </w:rPr>
            </w:pPr>
            <w:r>
              <w:rPr>
                <w:rFonts w:ascii="Times New Roman" w:hAnsi="Times New Roman"/>
                <w:color w:val="000000"/>
                <w:sz w:val="22"/>
              </w:rPr>
              <w:t>3</w:t>
            </w:r>
          </w:p>
        </w:tc>
        <w:tc>
          <w:tcPr>
            <w:tcW w:w="1080" w:type="dxa"/>
            <w:vAlign w:val="center"/>
          </w:tcPr>
          <w:p w14:paraId="04D61BEC">
            <w:pPr>
              <w:widowControl/>
              <w:spacing w:line="240" w:lineRule="auto"/>
              <w:jc w:val="center"/>
              <w:rPr>
                <w:rFonts w:ascii="Times New Roman" w:hAnsi="Times New Roman"/>
                <w:color w:val="000000"/>
                <w:kern w:val="0"/>
                <w:sz w:val="22"/>
              </w:rPr>
            </w:pPr>
            <w:r>
              <w:rPr>
                <w:rFonts w:ascii="Times New Roman" w:hAnsi="Times New Roman"/>
                <w:color w:val="000000"/>
                <w:sz w:val="22"/>
              </w:rPr>
              <w:t>2.44</w:t>
            </w:r>
          </w:p>
        </w:tc>
      </w:tr>
    </w:tbl>
    <w:p w14:paraId="1F1020D4">
      <w:pPr>
        <w:pStyle w:val="237"/>
        <w:ind w:firstLine="0" w:firstLineChars="0"/>
        <w:rPr>
          <w:rFonts w:ascii="Times New Roman"/>
        </w:rPr>
      </w:pPr>
    </w:p>
    <w:p w14:paraId="48C82D2C">
      <w:pPr>
        <w:pStyle w:val="237"/>
        <w:rPr>
          <w:rFonts w:ascii="Times New Roman"/>
          <w:szCs w:val="21"/>
        </w:rPr>
      </w:pPr>
      <w:r>
        <w:rPr>
          <w:rFonts w:hint="eastAsia" w:ascii="Times New Roman"/>
          <w:szCs w:val="21"/>
        </w:rPr>
        <w:t>C.2.2 农业累积干旱特征联合概率计算</w:t>
      </w:r>
    </w:p>
    <w:p w14:paraId="4279C7C0">
      <w:pPr>
        <w:pStyle w:val="237"/>
        <w:rPr>
          <w:rFonts w:ascii="Times New Roman"/>
          <w:szCs w:val="21"/>
        </w:rPr>
      </w:pPr>
      <w:r>
        <w:rPr>
          <w:rFonts w:hint="eastAsia" w:ascii="Times New Roman"/>
          <w:szCs w:val="21"/>
        </w:rPr>
        <w:t>分别选取农业干旱持续时间和干旱强度序列对应的最优一维分布函数，以及二者组合为二维变量对应的最优Copula函数，将农业干旱持续时间和干旱强度序列代入分布函数，计算获得农业累积干旱特征联合概率序列。</w:t>
      </w:r>
    </w:p>
    <w:p w14:paraId="54F0F7A0">
      <w:pPr>
        <w:pStyle w:val="237"/>
        <w:rPr>
          <w:rFonts w:ascii="Times New Roman"/>
          <w:szCs w:val="21"/>
        </w:rPr>
      </w:pPr>
      <w:r>
        <w:rPr>
          <w:rFonts w:hint="eastAsia" w:ascii="Times New Roman"/>
          <w:szCs w:val="21"/>
        </w:rPr>
        <w:t>C.2.3 农业重特大干旱动态诊断</w:t>
      </w:r>
    </w:p>
    <w:p w14:paraId="3B589E06">
      <w:pPr>
        <w:pStyle w:val="237"/>
        <w:rPr>
          <w:rFonts w:ascii="Times New Roman"/>
          <w:szCs w:val="21"/>
        </w:rPr>
      </w:pPr>
      <w:r>
        <w:rPr>
          <w:rFonts w:hint="eastAsia" w:ascii="Times New Roman"/>
          <w:szCs w:val="21"/>
        </w:rPr>
        <w:t>基于农业累积干旱特征联合概率序列，按照6.2 转换阈值确定方法中表3的分位数值，确定滇中地区农业干旱发展过程中，不同等级间转换阈值：AP</w:t>
      </w:r>
      <w:r>
        <w:rPr>
          <w:rFonts w:hint="eastAsia" w:ascii="Times New Roman"/>
          <w:szCs w:val="21"/>
          <w:vertAlign w:val="subscript"/>
        </w:rPr>
        <w:t>51.5%</w:t>
      </w:r>
      <w:r>
        <w:rPr>
          <w:rFonts w:hint="eastAsia" w:ascii="Times New Roman"/>
          <w:szCs w:val="21"/>
        </w:rPr>
        <w:t>=0.457，AP</w:t>
      </w:r>
      <w:r>
        <w:rPr>
          <w:rFonts w:hint="eastAsia" w:ascii="Times New Roman"/>
          <w:szCs w:val="21"/>
          <w:vertAlign w:val="subscript"/>
        </w:rPr>
        <w:t>21.7%</w:t>
      </w:r>
      <w:r>
        <w:rPr>
          <w:rFonts w:hint="eastAsia" w:ascii="Times New Roman"/>
          <w:szCs w:val="21"/>
        </w:rPr>
        <w:t>=0.079，AP</w:t>
      </w:r>
      <w:r>
        <w:rPr>
          <w:rFonts w:hint="eastAsia" w:ascii="Times New Roman"/>
          <w:szCs w:val="21"/>
          <w:vertAlign w:val="subscript"/>
        </w:rPr>
        <w:t>7.5%</w:t>
      </w:r>
      <w:r>
        <w:rPr>
          <w:rFonts w:hint="eastAsia" w:ascii="Times New Roman"/>
          <w:szCs w:val="21"/>
        </w:rPr>
        <w:t>=</w:t>
      </w:r>
      <w:bookmarkStart w:id="80" w:name="OLE_LINK1"/>
      <w:r>
        <w:rPr>
          <w:rFonts w:hint="eastAsia" w:ascii="Times New Roman"/>
          <w:szCs w:val="21"/>
        </w:rPr>
        <w:t>0.030</w:t>
      </w:r>
      <w:bookmarkEnd w:id="80"/>
      <w:r>
        <w:rPr>
          <w:rFonts w:hint="eastAsia" w:ascii="Times New Roman"/>
          <w:szCs w:val="21"/>
        </w:rPr>
        <w:t>。</w:t>
      </w:r>
    </w:p>
    <w:p w14:paraId="51B33168">
      <w:pPr>
        <w:pStyle w:val="237"/>
        <w:spacing w:before="120" w:beforeLines="50" w:after="120" w:afterLines="50"/>
        <w:jc w:val="center"/>
        <w:rPr>
          <w:rFonts w:ascii="Times New Roman"/>
          <w:szCs w:val="21"/>
        </w:rPr>
      </w:pPr>
      <w:r>
        <w:rPr>
          <w:rFonts w:hint="eastAsia" w:ascii="Times New Roman"/>
          <w:szCs w:val="21"/>
        </w:rPr>
        <w:t>表C.4 滇中地区农业干旱不同发展阶段等级（AD）诊断表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93"/>
        <w:gridCol w:w="2092"/>
        <w:gridCol w:w="2127"/>
        <w:gridCol w:w="1842"/>
      </w:tblGrid>
      <w:tr w14:paraId="0623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27B4BD4">
            <w:pPr>
              <w:pStyle w:val="237"/>
              <w:ind w:firstLine="0" w:firstLineChars="0"/>
            </w:pPr>
            <w:r>
              <w:rPr>
                <w:rFonts w:hint="eastAsia"/>
              </w:rPr>
              <w:t>等级（AD）</w:t>
            </w:r>
          </w:p>
        </w:tc>
        <w:tc>
          <w:tcPr>
            <w:tcW w:w="1593" w:type="dxa"/>
          </w:tcPr>
          <w:p w14:paraId="2F18F72F">
            <w:pPr>
              <w:pStyle w:val="237"/>
              <w:ind w:firstLine="0" w:firstLineChars="0"/>
            </w:pPr>
            <w:r>
              <w:rPr>
                <w:rFonts w:hint="eastAsia"/>
              </w:rPr>
              <w:t>1（轻度干旱）</w:t>
            </w:r>
          </w:p>
        </w:tc>
        <w:tc>
          <w:tcPr>
            <w:tcW w:w="2092" w:type="dxa"/>
          </w:tcPr>
          <w:p w14:paraId="6BCF8084">
            <w:pPr>
              <w:pStyle w:val="237"/>
              <w:ind w:firstLine="0" w:firstLineChars="0"/>
            </w:pPr>
            <w:r>
              <w:rPr>
                <w:rFonts w:hint="eastAsia"/>
              </w:rPr>
              <w:t>2（中度干旱）</w:t>
            </w:r>
          </w:p>
        </w:tc>
        <w:tc>
          <w:tcPr>
            <w:tcW w:w="2127" w:type="dxa"/>
          </w:tcPr>
          <w:p w14:paraId="12823BDF">
            <w:pPr>
              <w:pStyle w:val="237"/>
              <w:ind w:firstLine="0" w:firstLineChars="0"/>
            </w:pPr>
            <w:r>
              <w:rPr>
                <w:rFonts w:hint="eastAsia"/>
              </w:rPr>
              <w:t>3（重度干旱）</w:t>
            </w:r>
          </w:p>
        </w:tc>
        <w:tc>
          <w:tcPr>
            <w:tcW w:w="1842" w:type="dxa"/>
          </w:tcPr>
          <w:p w14:paraId="293F8D7D">
            <w:pPr>
              <w:pStyle w:val="237"/>
              <w:ind w:firstLine="0" w:firstLineChars="0"/>
            </w:pPr>
            <w:r>
              <w:rPr>
                <w:rFonts w:hint="eastAsia"/>
              </w:rPr>
              <w:t>4（特大干旱）</w:t>
            </w:r>
          </w:p>
        </w:tc>
      </w:tr>
      <w:tr w14:paraId="1C50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572ED05">
            <w:pPr>
              <w:pStyle w:val="237"/>
              <w:ind w:firstLine="0" w:firstLineChars="0"/>
              <w:rPr>
                <w:rFonts w:ascii="Times New Roman"/>
                <w:i/>
                <w:iCs/>
              </w:rPr>
            </w:pPr>
            <w:r>
              <w:rPr>
                <w:rFonts w:hint="eastAsia" w:ascii="Times New Roman"/>
                <w:szCs w:val="21"/>
              </w:rPr>
              <w:t>A</w:t>
            </w:r>
            <w:r>
              <w:rPr>
                <w:rFonts w:ascii="Times New Roman"/>
                <w:szCs w:val="21"/>
              </w:rPr>
              <w:t>P</w:t>
            </w:r>
          </w:p>
        </w:tc>
        <w:tc>
          <w:tcPr>
            <w:tcW w:w="1593" w:type="dxa"/>
          </w:tcPr>
          <w:p w14:paraId="44FBA70B">
            <w:pPr>
              <w:pStyle w:val="237"/>
              <w:ind w:firstLine="0" w:firstLineChars="0"/>
            </w:pPr>
            <w:r>
              <w:rPr>
                <w:rFonts w:hint="eastAsia" w:ascii="Times New Roman"/>
                <w:szCs w:val="21"/>
              </w:rPr>
              <w:t>A</w:t>
            </w:r>
            <w:r>
              <w:rPr>
                <w:rFonts w:ascii="Times New Roman"/>
                <w:szCs w:val="21"/>
              </w:rPr>
              <w:t>P</w:t>
            </w:r>
            <w:r>
              <w:rPr>
                <w:rFonts w:hint="eastAsia" w:ascii="Times New Roman"/>
                <w:i/>
                <w:iCs/>
                <w:szCs w:val="21"/>
              </w:rPr>
              <w:t xml:space="preserve"> </w:t>
            </w:r>
            <w:r>
              <w:rPr>
                <w:rFonts w:ascii="Times New Roman"/>
                <w:szCs w:val="21"/>
              </w:rPr>
              <w:t>&gt;</w:t>
            </w:r>
            <w:r>
              <w:rPr>
                <w:rFonts w:hint="eastAsia" w:ascii="Times New Roman"/>
                <w:szCs w:val="21"/>
              </w:rPr>
              <w:t xml:space="preserve"> 0.457</w:t>
            </w:r>
          </w:p>
        </w:tc>
        <w:tc>
          <w:tcPr>
            <w:tcW w:w="2092" w:type="dxa"/>
          </w:tcPr>
          <w:p w14:paraId="05441CC1">
            <w:pPr>
              <w:pStyle w:val="237"/>
              <w:ind w:firstLine="0" w:firstLineChars="0"/>
            </w:pPr>
            <w:r>
              <w:rPr>
                <w:rFonts w:hint="eastAsia" w:ascii="Times New Roman"/>
                <w:szCs w:val="21"/>
              </w:rPr>
              <w:t>0.079</w:t>
            </w:r>
            <w:r>
              <w:rPr>
                <w:rFonts w:hint="eastAsia" w:ascii="Times New Roman"/>
                <w:szCs w:val="21"/>
                <w:vertAlign w:val="subscript"/>
              </w:rPr>
              <w:t xml:space="preserve"> </w:t>
            </w:r>
            <w:r>
              <w:rPr>
                <w:rFonts w:ascii="Times New Roman"/>
                <w:szCs w:val="21"/>
              </w:rPr>
              <w:t>&lt;</w:t>
            </w:r>
            <w:r>
              <w:rPr>
                <w:rFonts w:hint="eastAsia" w:ascii="Times New Roman"/>
                <w:szCs w:val="21"/>
              </w:rPr>
              <w:t xml:space="preserve"> A</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0.457</w:t>
            </w:r>
          </w:p>
        </w:tc>
        <w:tc>
          <w:tcPr>
            <w:tcW w:w="2127" w:type="dxa"/>
          </w:tcPr>
          <w:p w14:paraId="210FBDBB">
            <w:pPr>
              <w:pStyle w:val="237"/>
              <w:ind w:firstLine="0" w:firstLineChars="0"/>
            </w:pPr>
            <w:r>
              <w:rPr>
                <w:rFonts w:hint="eastAsia" w:ascii="Times New Roman"/>
                <w:szCs w:val="21"/>
              </w:rPr>
              <w:t xml:space="preserve">0.030 </w:t>
            </w:r>
            <w:r>
              <w:rPr>
                <w:rFonts w:ascii="Times New Roman"/>
                <w:szCs w:val="21"/>
              </w:rPr>
              <w:t>&lt;</w:t>
            </w:r>
            <w:r>
              <w:rPr>
                <w:rFonts w:hint="eastAsia" w:ascii="Times New Roman"/>
                <w:szCs w:val="21"/>
              </w:rPr>
              <w:t>A</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 xml:space="preserve"> 0.079</w:t>
            </w:r>
          </w:p>
        </w:tc>
        <w:tc>
          <w:tcPr>
            <w:tcW w:w="1842" w:type="dxa"/>
          </w:tcPr>
          <w:p w14:paraId="73EE6973">
            <w:pPr>
              <w:pStyle w:val="237"/>
              <w:ind w:firstLine="0" w:firstLineChars="0"/>
            </w:pPr>
            <w:r>
              <w:rPr>
                <w:rFonts w:hint="eastAsia" w:ascii="Times New Roman"/>
                <w:szCs w:val="21"/>
              </w:rPr>
              <w:t>A</w:t>
            </w:r>
            <w:r>
              <w:rPr>
                <w:rFonts w:ascii="Times New Roman"/>
                <w:szCs w:val="21"/>
              </w:rPr>
              <w:t>P</w:t>
            </w:r>
            <w:r>
              <w:rPr>
                <w:rFonts w:hint="eastAsia" w:ascii="Times New Roman"/>
                <w:i/>
                <w:iCs/>
                <w:szCs w:val="21"/>
              </w:rPr>
              <w:t xml:space="preserve"> </w:t>
            </w:r>
            <w:r>
              <w:rPr>
                <w:rFonts w:ascii="Times New Roman"/>
                <w:szCs w:val="21"/>
              </w:rPr>
              <w:t>≤</w:t>
            </w:r>
            <w:r>
              <w:rPr>
                <w:rFonts w:hint="eastAsia" w:ascii="Times New Roman"/>
                <w:szCs w:val="21"/>
              </w:rPr>
              <w:t xml:space="preserve"> 0.030</w:t>
            </w:r>
          </w:p>
        </w:tc>
      </w:tr>
    </w:tbl>
    <w:p w14:paraId="064F5D49">
      <w:pPr>
        <w:pStyle w:val="237"/>
        <w:rPr>
          <w:rFonts w:ascii="Times New Roman"/>
          <w:szCs w:val="21"/>
        </w:rPr>
      </w:pPr>
    </w:p>
    <w:p w14:paraId="51D93809">
      <w:pPr>
        <w:pStyle w:val="237"/>
        <w:rPr>
          <w:rFonts w:ascii="Times New Roman"/>
          <w:szCs w:val="21"/>
        </w:rPr>
      </w:pPr>
      <w:r>
        <w:rPr>
          <w:rFonts w:hint="eastAsia" w:ascii="Times New Roman"/>
          <w:szCs w:val="21"/>
        </w:rPr>
        <w:t>通过表C.3中2012年10月至2013年11月的农业干旱特征逐月动态识别结果，以及表C.4，对滇中地区农业干旱是否达到重特大干旱级别进行逐月动态诊断。如图C.2所示，2012年10月滇中农业干旱为轻旱（AD=1），2012年12月气象干旱转为中旱（AD=2），2013年3月转为重旱（AD=3），2013年7月转为特旱（AD=4），并一直持续至2013年11月农业特大干旱结束。</w:t>
      </w:r>
    </w:p>
    <w:p w14:paraId="10B83F7E">
      <w:pPr>
        <w:pStyle w:val="237"/>
        <w:ind w:firstLine="0" w:firstLineChars="0"/>
        <w:rPr>
          <w:rFonts w:ascii="Times New Roman"/>
          <w:szCs w:val="21"/>
        </w:rPr>
      </w:pPr>
    </w:p>
    <w:p w14:paraId="1547A2B7">
      <w:pPr>
        <w:pStyle w:val="237"/>
        <w:jc w:val="center"/>
        <w:rPr>
          <w:rFonts w:ascii="Times New Roman"/>
          <w:szCs w:val="21"/>
        </w:rPr>
      </w:pPr>
      <w:r>
        <w:drawing>
          <wp:inline distT="0" distB="0" distL="0" distR="0">
            <wp:extent cx="4105275" cy="2431415"/>
            <wp:effectExtent l="0" t="0" r="9525" b="6985"/>
            <wp:docPr id="110136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6833" name="图片 1"/>
                    <pic:cNvPicPr>
                      <a:picLocks noChangeAspect="1"/>
                    </pic:cNvPicPr>
                  </pic:nvPicPr>
                  <pic:blipFill>
                    <a:blip r:embed="rId23"/>
                    <a:stretch>
                      <a:fillRect/>
                    </a:stretch>
                  </pic:blipFill>
                  <pic:spPr>
                    <a:xfrm>
                      <a:off x="0" y="0"/>
                      <a:ext cx="4112919" cy="2435657"/>
                    </a:xfrm>
                    <a:prstGeom prst="rect">
                      <a:avLst/>
                    </a:prstGeom>
                  </pic:spPr>
                </pic:pic>
              </a:graphicData>
            </a:graphic>
          </wp:inline>
        </w:drawing>
      </w:r>
    </w:p>
    <w:p w14:paraId="7839FA1A">
      <w:pPr>
        <w:pStyle w:val="237"/>
        <w:spacing w:before="120" w:beforeLines="50" w:after="120" w:afterLines="50"/>
        <w:jc w:val="center"/>
        <w:rPr>
          <w:rFonts w:ascii="Times New Roman"/>
          <w:szCs w:val="21"/>
        </w:rPr>
      </w:pPr>
      <w:r>
        <w:rPr>
          <w:rFonts w:hint="eastAsia" w:ascii="Times New Roman"/>
          <w:szCs w:val="21"/>
        </w:rPr>
        <w:t>图C.2 滇中地区农业重特大干旱动态诊断结果</w:t>
      </w:r>
    </w:p>
    <w:p w14:paraId="633CBD6A">
      <w:pPr>
        <w:pStyle w:val="237"/>
        <w:ind w:firstLine="422"/>
        <w:rPr>
          <w:rFonts w:ascii="Times New Roman"/>
          <w:b/>
          <w:bCs/>
          <w:szCs w:val="21"/>
        </w:rPr>
      </w:pPr>
      <w:r>
        <w:rPr>
          <w:rFonts w:hint="eastAsia" w:ascii="Times New Roman"/>
          <w:b/>
          <w:bCs/>
          <w:szCs w:val="21"/>
        </w:rPr>
        <w:t>C.3 因旱饮水重特大困难等级动态诊断</w:t>
      </w:r>
    </w:p>
    <w:p w14:paraId="2C3B8305">
      <w:pPr>
        <w:pStyle w:val="237"/>
        <w:rPr>
          <w:rFonts w:ascii="Times New Roman"/>
          <w:szCs w:val="21"/>
        </w:rPr>
      </w:pPr>
      <w:r>
        <w:rPr>
          <w:rFonts w:hint="eastAsia" w:ascii="Times New Roman"/>
          <w:szCs w:val="21"/>
        </w:rPr>
        <w:t>C.3.1 因旱饮水困难人口统计</w:t>
      </w:r>
    </w:p>
    <w:p w14:paraId="021E25CC">
      <w:pPr>
        <w:pStyle w:val="237"/>
        <w:rPr>
          <w:rFonts w:ascii="Times New Roman"/>
          <w:szCs w:val="21"/>
        </w:rPr>
      </w:pPr>
      <w:r>
        <w:rPr>
          <w:rFonts w:hint="eastAsia" w:ascii="Times New Roman"/>
          <w:szCs w:val="21"/>
        </w:rPr>
        <w:t>云南省滇中地区主要包括昆明、曲靖、楚雄、玉溪四个地市，分别统计四个地市在2012年10月至2013年11月的因旱饮水困难人口（万人），四个地市在2012年人口总数（约为1708万人），计算滇中地区因旱饮水困难人口占当地总人口比例。</w:t>
      </w:r>
    </w:p>
    <w:p w14:paraId="599CA174">
      <w:pPr>
        <w:pStyle w:val="237"/>
        <w:rPr>
          <w:rFonts w:ascii="Times New Roman"/>
          <w:szCs w:val="21"/>
        </w:rPr>
      </w:pPr>
      <w:r>
        <w:rPr>
          <w:rFonts w:hint="eastAsia" w:ascii="Times New Roman"/>
          <w:szCs w:val="21"/>
        </w:rPr>
        <w:t>C.3.2 因旱饮水重特大困难等级诊断</w:t>
      </w:r>
    </w:p>
    <w:p w14:paraId="68EACEA2">
      <w:pPr>
        <w:pStyle w:val="237"/>
        <w:rPr>
          <w:rFonts w:ascii="Times New Roman"/>
          <w:szCs w:val="21"/>
        </w:rPr>
      </w:pPr>
      <w:r>
        <w:rPr>
          <w:rFonts w:hint="eastAsia" w:ascii="Times New Roman"/>
          <w:szCs w:val="21"/>
        </w:rPr>
        <w:t>根据滇中地区因旱饮水困难人口占当地总人口比例，进行因旱饮水困难情况的动态诊断（见表C.5）。</w:t>
      </w:r>
    </w:p>
    <w:p w14:paraId="1306187C">
      <w:pPr>
        <w:pStyle w:val="237"/>
        <w:spacing w:before="120" w:beforeLines="50" w:after="120" w:afterLines="50"/>
        <w:jc w:val="center"/>
        <w:rPr>
          <w:rFonts w:ascii="Times New Roman"/>
          <w:szCs w:val="21"/>
        </w:rPr>
      </w:pPr>
      <w:r>
        <w:rPr>
          <w:rFonts w:hint="eastAsia" w:ascii="Times New Roman"/>
          <w:szCs w:val="21"/>
        </w:rPr>
        <w:t>表C.5 滇中地区因旱饮水困难等级（WD）诊断表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622"/>
        <w:gridCol w:w="613"/>
        <w:gridCol w:w="630"/>
        <w:gridCol w:w="618"/>
        <w:gridCol w:w="630"/>
        <w:gridCol w:w="630"/>
        <w:gridCol w:w="630"/>
        <w:gridCol w:w="630"/>
        <w:gridCol w:w="630"/>
        <w:gridCol w:w="618"/>
        <w:gridCol w:w="608"/>
        <w:gridCol w:w="694"/>
        <w:gridCol w:w="624"/>
        <w:gridCol w:w="572"/>
      </w:tblGrid>
      <w:tr w14:paraId="318E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6BE61BA5">
            <w:pPr>
              <w:pStyle w:val="237"/>
              <w:ind w:firstLine="0" w:firstLineChars="0"/>
              <w:jc w:val="center"/>
              <w:rPr>
                <w:rFonts w:ascii="Times New Roman"/>
                <w:sz w:val="15"/>
                <w:szCs w:val="15"/>
              </w:rPr>
            </w:pPr>
          </w:p>
        </w:tc>
        <w:tc>
          <w:tcPr>
            <w:tcW w:w="622" w:type="dxa"/>
            <w:vAlign w:val="center"/>
          </w:tcPr>
          <w:p w14:paraId="75BF7788">
            <w:pPr>
              <w:pStyle w:val="237"/>
              <w:ind w:firstLine="0" w:firstLineChars="0"/>
              <w:jc w:val="center"/>
              <w:rPr>
                <w:rFonts w:ascii="Times New Roman"/>
                <w:sz w:val="15"/>
                <w:szCs w:val="15"/>
              </w:rPr>
            </w:pPr>
            <w:r>
              <w:rPr>
                <w:rFonts w:ascii="Times New Roman"/>
                <w:sz w:val="15"/>
                <w:szCs w:val="15"/>
              </w:rPr>
              <w:t>12-10</w:t>
            </w:r>
          </w:p>
        </w:tc>
        <w:tc>
          <w:tcPr>
            <w:tcW w:w="613" w:type="dxa"/>
            <w:vAlign w:val="center"/>
          </w:tcPr>
          <w:p w14:paraId="4D59A081">
            <w:pPr>
              <w:pStyle w:val="237"/>
              <w:ind w:firstLine="0" w:firstLineChars="0"/>
              <w:jc w:val="center"/>
              <w:rPr>
                <w:rFonts w:ascii="Times New Roman"/>
                <w:sz w:val="15"/>
                <w:szCs w:val="15"/>
              </w:rPr>
            </w:pPr>
            <w:r>
              <w:rPr>
                <w:rFonts w:ascii="Times New Roman"/>
                <w:sz w:val="15"/>
                <w:szCs w:val="15"/>
              </w:rPr>
              <w:t>12-11</w:t>
            </w:r>
          </w:p>
        </w:tc>
        <w:tc>
          <w:tcPr>
            <w:tcW w:w="630" w:type="dxa"/>
            <w:vAlign w:val="center"/>
          </w:tcPr>
          <w:p w14:paraId="026F57B3">
            <w:pPr>
              <w:pStyle w:val="237"/>
              <w:ind w:firstLine="0" w:firstLineChars="0"/>
              <w:jc w:val="center"/>
              <w:rPr>
                <w:rFonts w:ascii="Times New Roman"/>
                <w:sz w:val="15"/>
                <w:szCs w:val="15"/>
              </w:rPr>
            </w:pPr>
            <w:r>
              <w:rPr>
                <w:rFonts w:ascii="Times New Roman"/>
                <w:sz w:val="15"/>
                <w:szCs w:val="15"/>
              </w:rPr>
              <w:t>12-12</w:t>
            </w:r>
          </w:p>
        </w:tc>
        <w:tc>
          <w:tcPr>
            <w:tcW w:w="618" w:type="dxa"/>
            <w:vAlign w:val="center"/>
          </w:tcPr>
          <w:p w14:paraId="0484118C">
            <w:pPr>
              <w:pStyle w:val="237"/>
              <w:ind w:firstLine="0" w:firstLineChars="0"/>
              <w:jc w:val="center"/>
              <w:rPr>
                <w:rFonts w:ascii="Times New Roman"/>
                <w:sz w:val="15"/>
                <w:szCs w:val="15"/>
              </w:rPr>
            </w:pPr>
            <w:r>
              <w:rPr>
                <w:rFonts w:ascii="Times New Roman"/>
                <w:sz w:val="15"/>
                <w:szCs w:val="15"/>
              </w:rPr>
              <w:t>13-1</w:t>
            </w:r>
          </w:p>
        </w:tc>
        <w:tc>
          <w:tcPr>
            <w:tcW w:w="630" w:type="dxa"/>
            <w:vAlign w:val="center"/>
          </w:tcPr>
          <w:p w14:paraId="59A1DF15">
            <w:pPr>
              <w:pStyle w:val="237"/>
              <w:ind w:firstLine="0" w:firstLineChars="0"/>
              <w:jc w:val="center"/>
              <w:rPr>
                <w:rFonts w:ascii="Times New Roman"/>
                <w:sz w:val="15"/>
                <w:szCs w:val="15"/>
              </w:rPr>
            </w:pPr>
            <w:r>
              <w:rPr>
                <w:rFonts w:ascii="Times New Roman"/>
                <w:sz w:val="15"/>
                <w:szCs w:val="15"/>
              </w:rPr>
              <w:t>13-2</w:t>
            </w:r>
          </w:p>
        </w:tc>
        <w:tc>
          <w:tcPr>
            <w:tcW w:w="630" w:type="dxa"/>
            <w:vAlign w:val="center"/>
          </w:tcPr>
          <w:p w14:paraId="31F81471">
            <w:pPr>
              <w:pStyle w:val="237"/>
              <w:ind w:firstLine="0" w:firstLineChars="0"/>
              <w:jc w:val="center"/>
              <w:rPr>
                <w:rFonts w:ascii="Times New Roman"/>
                <w:sz w:val="15"/>
                <w:szCs w:val="15"/>
              </w:rPr>
            </w:pPr>
            <w:r>
              <w:rPr>
                <w:rFonts w:ascii="Times New Roman"/>
                <w:sz w:val="15"/>
                <w:szCs w:val="15"/>
              </w:rPr>
              <w:t>13-3</w:t>
            </w:r>
          </w:p>
        </w:tc>
        <w:tc>
          <w:tcPr>
            <w:tcW w:w="630" w:type="dxa"/>
            <w:vAlign w:val="center"/>
          </w:tcPr>
          <w:p w14:paraId="15350C38">
            <w:pPr>
              <w:pStyle w:val="237"/>
              <w:ind w:firstLine="0" w:firstLineChars="0"/>
              <w:jc w:val="center"/>
              <w:rPr>
                <w:rFonts w:ascii="Times New Roman"/>
                <w:sz w:val="15"/>
                <w:szCs w:val="15"/>
              </w:rPr>
            </w:pPr>
            <w:r>
              <w:rPr>
                <w:rFonts w:ascii="Times New Roman"/>
                <w:sz w:val="15"/>
                <w:szCs w:val="15"/>
              </w:rPr>
              <w:t>13-4</w:t>
            </w:r>
          </w:p>
        </w:tc>
        <w:tc>
          <w:tcPr>
            <w:tcW w:w="630" w:type="dxa"/>
            <w:vAlign w:val="center"/>
          </w:tcPr>
          <w:p w14:paraId="2F2279AA">
            <w:pPr>
              <w:pStyle w:val="237"/>
              <w:ind w:firstLine="0" w:firstLineChars="0"/>
              <w:jc w:val="center"/>
              <w:rPr>
                <w:rFonts w:ascii="Times New Roman"/>
                <w:sz w:val="15"/>
                <w:szCs w:val="15"/>
              </w:rPr>
            </w:pPr>
            <w:r>
              <w:rPr>
                <w:rFonts w:ascii="Times New Roman"/>
                <w:sz w:val="15"/>
                <w:szCs w:val="15"/>
              </w:rPr>
              <w:t>13-5</w:t>
            </w:r>
          </w:p>
        </w:tc>
        <w:tc>
          <w:tcPr>
            <w:tcW w:w="630" w:type="dxa"/>
            <w:vAlign w:val="center"/>
          </w:tcPr>
          <w:p w14:paraId="58A246DF">
            <w:pPr>
              <w:pStyle w:val="237"/>
              <w:ind w:firstLine="0" w:firstLineChars="0"/>
              <w:jc w:val="center"/>
              <w:rPr>
                <w:rFonts w:ascii="Times New Roman"/>
                <w:sz w:val="15"/>
                <w:szCs w:val="15"/>
              </w:rPr>
            </w:pPr>
            <w:r>
              <w:rPr>
                <w:rFonts w:ascii="Times New Roman"/>
                <w:sz w:val="15"/>
                <w:szCs w:val="15"/>
              </w:rPr>
              <w:t>13-6</w:t>
            </w:r>
          </w:p>
        </w:tc>
        <w:tc>
          <w:tcPr>
            <w:tcW w:w="618" w:type="dxa"/>
            <w:vAlign w:val="center"/>
          </w:tcPr>
          <w:p w14:paraId="6485CA3A">
            <w:pPr>
              <w:pStyle w:val="237"/>
              <w:ind w:firstLine="0" w:firstLineChars="0"/>
              <w:jc w:val="center"/>
              <w:rPr>
                <w:rFonts w:ascii="Times New Roman"/>
                <w:sz w:val="15"/>
                <w:szCs w:val="15"/>
              </w:rPr>
            </w:pPr>
            <w:r>
              <w:rPr>
                <w:rFonts w:ascii="Times New Roman"/>
                <w:sz w:val="15"/>
                <w:szCs w:val="15"/>
              </w:rPr>
              <w:t>13-7</w:t>
            </w:r>
          </w:p>
        </w:tc>
        <w:tc>
          <w:tcPr>
            <w:tcW w:w="608" w:type="dxa"/>
            <w:vAlign w:val="center"/>
          </w:tcPr>
          <w:p w14:paraId="7BABFE84">
            <w:pPr>
              <w:pStyle w:val="237"/>
              <w:ind w:firstLine="0" w:firstLineChars="0"/>
              <w:jc w:val="center"/>
              <w:rPr>
                <w:rFonts w:ascii="Times New Roman"/>
                <w:sz w:val="15"/>
                <w:szCs w:val="15"/>
              </w:rPr>
            </w:pPr>
            <w:r>
              <w:rPr>
                <w:rFonts w:ascii="Times New Roman"/>
                <w:sz w:val="15"/>
                <w:szCs w:val="15"/>
              </w:rPr>
              <w:t>13-8</w:t>
            </w:r>
          </w:p>
        </w:tc>
        <w:tc>
          <w:tcPr>
            <w:tcW w:w="694" w:type="dxa"/>
            <w:vAlign w:val="center"/>
          </w:tcPr>
          <w:p w14:paraId="104FF9EE">
            <w:pPr>
              <w:pStyle w:val="237"/>
              <w:ind w:firstLine="0" w:firstLineChars="0"/>
              <w:jc w:val="center"/>
              <w:rPr>
                <w:rFonts w:ascii="Times New Roman"/>
                <w:sz w:val="15"/>
                <w:szCs w:val="15"/>
              </w:rPr>
            </w:pPr>
            <w:r>
              <w:rPr>
                <w:rFonts w:ascii="Times New Roman"/>
                <w:sz w:val="15"/>
                <w:szCs w:val="15"/>
              </w:rPr>
              <w:t>13-9</w:t>
            </w:r>
          </w:p>
        </w:tc>
        <w:tc>
          <w:tcPr>
            <w:tcW w:w="624" w:type="dxa"/>
            <w:vAlign w:val="center"/>
          </w:tcPr>
          <w:p w14:paraId="6733C932">
            <w:pPr>
              <w:pStyle w:val="237"/>
              <w:ind w:firstLine="0" w:firstLineChars="0"/>
              <w:jc w:val="center"/>
              <w:rPr>
                <w:rFonts w:ascii="Times New Roman"/>
                <w:sz w:val="15"/>
                <w:szCs w:val="15"/>
              </w:rPr>
            </w:pPr>
            <w:r>
              <w:rPr>
                <w:rFonts w:ascii="Times New Roman"/>
                <w:sz w:val="15"/>
                <w:szCs w:val="15"/>
              </w:rPr>
              <w:t>13-10</w:t>
            </w:r>
          </w:p>
        </w:tc>
        <w:tc>
          <w:tcPr>
            <w:tcW w:w="572" w:type="dxa"/>
            <w:vAlign w:val="center"/>
          </w:tcPr>
          <w:p w14:paraId="48BA63AC">
            <w:pPr>
              <w:pStyle w:val="237"/>
              <w:ind w:firstLine="0" w:firstLineChars="0"/>
              <w:jc w:val="center"/>
              <w:rPr>
                <w:rFonts w:ascii="Times New Roman"/>
                <w:sz w:val="15"/>
                <w:szCs w:val="15"/>
              </w:rPr>
            </w:pPr>
            <w:r>
              <w:rPr>
                <w:rFonts w:ascii="Times New Roman"/>
                <w:sz w:val="15"/>
                <w:szCs w:val="15"/>
              </w:rPr>
              <w:t>13-11</w:t>
            </w:r>
          </w:p>
        </w:tc>
      </w:tr>
      <w:tr w14:paraId="05E4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460B1FEE">
            <w:pPr>
              <w:pStyle w:val="237"/>
              <w:ind w:firstLine="0" w:firstLineChars="0"/>
              <w:jc w:val="center"/>
              <w:rPr>
                <w:rFonts w:ascii="Times New Roman"/>
                <w:sz w:val="15"/>
                <w:szCs w:val="15"/>
              </w:rPr>
            </w:pPr>
            <w:r>
              <w:rPr>
                <w:rFonts w:ascii="Times New Roman"/>
                <w:sz w:val="15"/>
                <w:szCs w:val="15"/>
              </w:rPr>
              <w:t>因旱饮水困难人口/万人</w:t>
            </w:r>
          </w:p>
        </w:tc>
        <w:tc>
          <w:tcPr>
            <w:tcW w:w="622" w:type="dxa"/>
            <w:vAlign w:val="center"/>
          </w:tcPr>
          <w:p w14:paraId="33D4B6AB">
            <w:pPr>
              <w:pStyle w:val="237"/>
              <w:ind w:firstLine="0" w:firstLineChars="0"/>
              <w:jc w:val="center"/>
              <w:rPr>
                <w:rFonts w:ascii="Times New Roman"/>
                <w:sz w:val="15"/>
                <w:szCs w:val="15"/>
              </w:rPr>
            </w:pPr>
            <w:r>
              <w:rPr>
                <w:rFonts w:ascii="Times New Roman"/>
                <w:sz w:val="15"/>
                <w:szCs w:val="15"/>
              </w:rPr>
              <w:t>6.59</w:t>
            </w:r>
          </w:p>
        </w:tc>
        <w:tc>
          <w:tcPr>
            <w:tcW w:w="613" w:type="dxa"/>
            <w:vAlign w:val="center"/>
          </w:tcPr>
          <w:p w14:paraId="0270835C">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316C0D9B">
            <w:pPr>
              <w:pStyle w:val="237"/>
              <w:ind w:firstLine="0" w:firstLineChars="0"/>
              <w:jc w:val="center"/>
              <w:rPr>
                <w:rFonts w:ascii="Times New Roman"/>
                <w:sz w:val="15"/>
                <w:szCs w:val="15"/>
              </w:rPr>
            </w:pPr>
            <w:r>
              <w:rPr>
                <w:rFonts w:ascii="Times New Roman"/>
                <w:sz w:val="15"/>
                <w:szCs w:val="15"/>
              </w:rPr>
              <w:t>76.26</w:t>
            </w:r>
          </w:p>
        </w:tc>
        <w:tc>
          <w:tcPr>
            <w:tcW w:w="618" w:type="dxa"/>
            <w:vAlign w:val="center"/>
          </w:tcPr>
          <w:p w14:paraId="1952BB18">
            <w:pPr>
              <w:pStyle w:val="237"/>
              <w:ind w:firstLine="0" w:firstLineChars="0"/>
              <w:jc w:val="center"/>
              <w:rPr>
                <w:rFonts w:ascii="Times New Roman"/>
                <w:sz w:val="15"/>
                <w:szCs w:val="15"/>
              </w:rPr>
            </w:pPr>
            <w:r>
              <w:rPr>
                <w:rFonts w:ascii="Times New Roman"/>
                <w:sz w:val="15"/>
                <w:szCs w:val="15"/>
              </w:rPr>
              <w:t>0.61</w:t>
            </w:r>
          </w:p>
        </w:tc>
        <w:tc>
          <w:tcPr>
            <w:tcW w:w="630" w:type="dxa"/>
            <w:vAlign w:val="center"/>
          </w:tcPr>
          <w:p w14:paraId="15E052A6">
            <w:pPr>
              <w:pStyle w:val="237"/>
              <w:ind w:firstLine="0" w:firstLineChars="0"/>
              <w:jc w:val="center"/>
              <w:rPr>
                <w:rFonts w:ascii="Times New Roman"/>
                <w:sz w:val="15"/>
                <w:szCs w:val="15"/>
              </w:rPr>
            </w:pPr>
            <w:r>
              <w:rPr>
                <w:rFonts w:ascii="Times New Roman"/>
                <w:sz w:val="15"/>
                <w:szCs w:val="15"/>
              </w:rPr>
              <w:t>41.47</w:t>
            </w:r>
          </w:p>
        </w:tc>
        <w:tc>
          <w:tcPr>
            <w:tcW w:w="630" w:type="dxa"/>
            <w:vAlign w:val="center"/>
          </w:tcPr>
          <w:p w14:paraId="59CF765B">
            <w:pPr>
              <w:pStyle w:val="237"/>
              <w:ind w:firstLine="0" w:firstLineChars="0"/>
              <w:jc w:val="center"/>
              <w:rPr>
                <w:rFonts w:ascii="Times New Roman"/>
                <w:sz w:val="15"/>
                <w:szCs w:val="15"/>
              </w:rPr>
            </w:pPr>
            <w:r>
              <w:rPr>
                <w:rFonts w:ascii="Times New Roman"/>
                <w:sz w:val="15"/>
                <w:szCs w:val="15"/>
              </w:rPr>
              <w:t>54.33</w:t>
            </w:r>
          </w:p>
        </w:tc>
        <w:tc>
          <w:tcPr>
            <w:tcW w:w="630" w:type="dxa"/>
            <w:vAlign w:val="center"/>
          </w:tcPr>
          <w:p w14:paraId="06FC68EA">
            <w:pPr>
              <w:pStyle w:val="237"/>
              <w:ind w:firstLine="0" w:firstLineChars="0"/>
              <w:jc w:val="center"/>
              <w:rPr>
                <w:rFonts w:ascii="Times New Roman"/>
                <w:sz w:val="15"/>
                <w:szCs w:val="15"/>
              </w:rPr>
            </w:pPr>
            <w:r>
              <w:rPr>
                <w:rFonts w:ascii="Times New Roman"/>
                <w:sz w:val="15"/>
                <w:szCs w:val="15"/>
              </w:rPr>
              <w:t>90.89</w:t>
            </w:r>
          </w:p>
        </w:tc>
        <w:tc>
          <w:tcPr>
            <w:tcW w:w="630" w:type="dxa"/>
            <w:vAlign w:val="center"/>
          </w:tcPr>
          <w:p w14:paraId="1C51830C">
            <w:pPr>
              <w:pStyle w:val="237"/>
              <w:ind w:firstLine="0" w:firstLineChars="0"/>
              <w:jc w:val="center"/>
              <w:rPr>
                <w:rFonts w:ascii="Times New Roman"/>
                <w:sz w:val="15"/>
                <w:szCs w:val="15"/>
              </w:rPr>
            </w:pPr>
            <w:r>
              <w:rPr>
                <w:rFonts w:ascii="Times New Roman"/>
                <w:sz w:val="15"/>
                <w:szCs w:val="15"/>
              </w:rPr>
              <w:t>90.94</w:t>
            </w:r>
          </w:p>
        </w:tc>
        <w:tc>
          <w:tcPr>
            <w:tcW w:w="630" w:type="dxa"/>
            <w:vAlign w:val="center"/>
          </w:tcPr>
          <w:p w14:paraId="7E1D1303">
            <w:pPr>
              <w:pStyle w:val="237"/>
              <w:ind w:firstLine="0" w:firstLineChars="0"/>
              <w:jc w:val="center"/>
              <w:rPr>
                <w:rFonts w:ascii="Times New Roman"/>
                <w:sz w:val="15"/>
                <w:szCs w:val="15"/>
              </w:rPr>
            </w:pPr>
            <w:r>
              <w:rPr>
                <w:rFonts w:ascii="Times New Roman"/>
                <w:sz w:val="15"/>
                <w:szCs w:val="15"/>
              </w:rPr>
              <w:t>35.63</w:t>
            </w:r>
          </w:p>
        </w:tc>
        <w:tc>
          <w:tcPr>
            <w:tcW w:w="618" w:type="dxa"/>
            <w:vAlign w:val="center"/>
          </w:tcPr>
          <w:p w14:paraId="3C6F4803">
            <w:pPr>
              <w:pStyle w:val="237"/>
              <w:ind w:firstLine="0" w:firstLineChars="0"/>
              <w:jc w:val="center"/>
              <w:rPr>
                <w:rFonts w:ascii="Times New Roman"/>
                <w:sz w:val="15"/>
                <w:szCs w:val="15"/>
              </w:rPr>
            </w:pPr>
            <w:r>
              <w:rPr>
                <w:rFonts w:ascii="Times New Roman"/>
                <w:sz w:val="15"/>
                <w:szCs w:val="15"/>
              </w:rPr>
              <w:t>5.24</w:t>
            </w:r>
          </w:p>
        </w:tc>
        <w:tc>
          <w:tcPr>
            <w:tcW w:w="608" w:type="dxa"/>
            <w:vAlign w:val="center"/>
          </w:tcPr>
          <w:p w14:paraId="142A608D">
            <w:pPr>
              <w:pStyle w:val="237"/>
              <w:ind w:firstLine="0" w:firstLineChars="0"/>
              <w:jc w:val="center"/>
              <w:rPr>
                <w:rFonts w:ascii="Times New Roman"/>
                <w:sz w:val="15"/>
                <w:szCs w:val="15"/>
              </w:rPr>
            </w:pPr>
            <w:r>
              <w:rPr>
                <w:rFonts w:ascii="Times New Roman"/>
                <w:sz w:val="15"/>
                <w:szCs w:val="15"/>
              </w:rPr>
              <w:t>-</w:t>
            </w:r>
          </w:p>
        </w:tc>
        <w:tc>
          <w:tcPr>
            <w:tcW w:w="694" w:type="dxa"/>
            <w:vAlign w:val="center"/>
          </w:tcPr>
          <w:p w14:paraId="38C6C34F">
            <w:pPr>
              <w:pStyle w:val="237"/>
              <w:ind w:firstLine="0" w:firstLineChars="0"/>
              <w:jc w:val="center"/>
              <w:rPr>
                <w:rFonts w:ascii="Times New Roman"/>
                <w:sz w:val="15"/>
                <w:szCs w:val="15"/>
              </w:rPr>
            </w:pPr>
            <w:r>
              <w:rPr>
                <w:rFonts w:ascii="Times New Roman"/>
                <w:sz w:val="15"/>
                <w:szCs w:val="15"/>
              </w:rPr>
              <w:t>4.31</w:t>
            </w:r>
          </w:p>
        </w:tc>
        <w:tc>
          <w:tcPr>
            <w:tcW w:w="624" w:type="dxa"/>
            <w:vAlign w:val="center"/>
          </w:tcPr>
          <w:p w14:paraId="3C3F8F7B">
            <w:pPr>
              <w:pStyle w:val="237"/>
              <w:ind w:firstLine="0" w:firstLineChars="0"/>
              <w:jc w:val="center"/>
              <w:rPr>
                <w:rFonts w:ascii="Times New Roman"/>
                <w:sz w:val="15"/>
                <w:szCs w:val="15"/>
              </w:rPr>
            </w:pPr>
            <w:r>
              <w:rPr>
                <w:rFonts w:ascii="Times New Roman"/>
                <w:sz w:val="15"/>
                <w:szCs w:val="15"/>
              </w:rPr>
              <w:t>-</w:t>
            </w:r>
          </w:p>
        </w:tc>
        <w:tc>
          <w:tcPr>
            <w:tcW w:w="572" w:type="dxa"/>
            <w:vAlign w:val="center"/>
          </w:tcPr>
          <w:p w14:paraId="6D703D18">
            <w:pPr>
              <w:pStyle w:val="237"/>
              <w:ind w:firstLine="0" w:firstLineChars="0"/>
              <w:jc w:val="center"/>
              <w:rPr>
                <w:rFonts w:ascii="Times New Roman"/>
                <w:sz w:val="15"/>
                <w:szCs w:val="15"/>
              </w:rPr>
            </w:pPr>
            <w:r>
              <w:rPr>
                <w:rFonts w:ascii="Times New Roman"/>
                <w:sz w:val="15"/>
                <w:szCs w:val="15"/>
              </w:rPr>
              <w:t>-</w:t>
            </w:r>
          </w:p>
        </w:tc>
      </w:tr>
      <w:tr w14:paraId="3C13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Align w:val="center"/>
          </w:tcPr>
          <w:p w14:paraId="31A5E6DD">
            <w:pPr>
              <w:pStyle w:val="237"/>
              <w:ind w:firstLine="0" w:firstLineChars="0"/>
              <w:jc w:val="center"/>
              <w:rPr>
                <w:rFonts w:ascii="Times New Roman"/>
                <w:sz w:val="15"/>
                <w:szCs w:val="15"/>
              </w:rPr>
            </w:pPr>
            <w:r>
              <w:rPr>
                <w:rFonts w:ascii="Times New Roman"/>
                <w:sz w:val="15"/>
                <w:szCs w:val="15"/>
              </w:rPr>
              <w:t>比例/%</w:t>
            </w:r>
          </w:p>
        </w:tc>
        <w:tc>
          <w:tcPr>
            <w:tcW w:w="622" w:type="dxa"/>
            <w:vAlign w:val="center"/>
          </w:tcPr>
          <w:p w14:paraId="44968959">
            <w:pPr>
              <w:pStyle w:val="237"/>
              <w:ind w:firstLine="0" w:firstLineChars="0"/>
              <w:jc w:val="center"/>
              <w:rPr>
                <w:rFonts w:ascii="Times New Roman"/>
                <w:sz w:val="15"/>
                <w:szCs w:val="15"/>
              </w:rPr>
            </w:pPr>
            <w:r>
              <w:rPr>
                <w:rFonts w:ascii="Times New Roman"/>
                <w:sz w:val="15"/>
                <w:szCs w:val="15"/>
              </w:rPr>
              <w:t>0.4</w:t>
            </w:r>
          </w:p>
        </w:tc>
        <w:tc>
          <w:tcPr>
            <w:tcW w:w="613" w:type="dxa"/>
            <w:vAlign w:val="center"/>
          </w:tcPr>
          <w:p w14:paraId="5E1FE5BC">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08BD454D">
            <w:pPr>
              <w:pStyle w:val="237"/>
              <w:ind w:firstLine="0" w:firstLineChars="0"/>
              <w:jc w:val="center"/>
              <w:rPr>
                <w:rFonts w:ascii="Times New Roman"/>
                <w:sz w:val="15"/>
                <w:szCs w:val="15"/>
              </w:rPr>
            </w:pPr>
            <w:r>
              <w:rPr>
                <w:rFonts w:ascii="Times New Roman"/>
                <w:sz w:val="15"/>
                <w:szCs w:val="15"/>
              </w:rPr>
              <w:t>4.5</w:t>
            </w:r>
          </w:p>
        </w:tc>
        <w:tc>
          <w:tcPr>
            <w:tcW w:w="618" w:type="dxa"/>
            <w:vAlign w:val="center"/>
          </w:tcPr>
          <w:p w14:paraId="601852F1">
            <w:pPr>
              <w:pStyle w:val="237"/>
              <w:ind w:firstLine="0" w:firstLineChars="0"/>
              <w:jc w:val="center"/>
              <w:rPr>
                <w:rFonts w:ascii="Times New Roman"/>
                <w:sz w:val="15"/>
                <w:szCs w:val="15"/>
              </w:rPr>
            </w:pPr>
            <w:r>
              <w:rPr>
                <w:rFonts w:ascii="Times New Roman"/>
                <w:sz w:val="15"/>
                <w:szCs w:val="15"/>
              </w:rPr>
              <w:t>0.1</w:t>
            </w:r>
          </w:p>
        </w:tc>
        <w:tc>
          <w:tcPr>
            <w:tcW w:w="630" w:type="dxa"/>
            <w:vAlign w:val="center"/>
          </w:tcPr>
          <w:p w14:paraId="2032DBB1">
            <w:pPr>
              <w:pStyle w:val="237"/>
              <w:ind w:firstLine="0" w:firstLineChars="0"/>
              <w:jc w:val="center"/>
              <w:rPr>
                <w:rFonts w:ascii="Times New Roman"/>
                <w:sz w:val="15"/>
                <w:szCs w:val="15"/>
              </w:rPr>
            </w:pPr>
            <w:r>
              <w:rPr>
                <w:rFonts w:ascii="Times New Roman"/>
                <w:sz w:val="15"/>
                <w:szCs w:val="15"/>
              </w:rPr>
              <w:t>2.4</w:t>
            </w:r>
          </w:p>
        </w:tc>
        <w:tc>
          <w:tcPr>
            <w:tcW w:w="630" w:type="dxa"/>
            <w:vAlign w:val="center"/>
          </w:tcPr>
          <w:p w14:paraId="5A22DD9B">
            <w:pPr>
              <w:pStyle w:val="237"/>
              <w:ind w:firstLine="0" w:firstLineChars="0"/>
              <w:jc w:val="center"/>
              <w:rPr>
                <w:rFonts w:ascii="Times New Roman"/>
                <w:sz w:val="15"/>
                <w:szCs w:val="15"/>
              </w:rPr>
            </w:pPr>
            <w:r>
              <w:rPr>
                <w:rFonts w:ascii="Times New Roman"/>
                <w:sz w:val="15"/>
                <w:szCs w:val="15"/>
              </w:rPr>
              <w:t>3.2</w:t>
            </w:r>
          </w:p>
        </w:tc>
        <w:tc>
          <w:tcPr>
            <w:tcW w:w="630" w:type="dxa"/>
            <w:vAlign w:val="center"/>
          </w:tcPr>
          <w:p w14:paraId="069C6804">
            <w:pPr>
              <w:pStyle w:val="237"/>
              <w:ind w:firstLine="0" w:firstLineChars="0"/>
              <w:jc w:val="center"/>
              <w:rPr>
                <w:rFonts w:ascii="Times New Roman"/>
                <w:sz w:val="15"/>
                <w:szCs w:val="15"/>
              </w:rPr>
            </w:pPr>
            <w:r>
              <w:rPr>
                <w:rFonts w:ascii="Times New Roman"/>
                <w:sz w:val="15"/>
                <w:szCs w:val="15"/>
              </w:rPr>
              <w:t>5.3</w:t>
            </w:r>
          </w:p>
        </w:tc>
        <w:tc>
          <w:tcPr>
            <w:tcW w:w="630" w:type="dxa"/>
            <w:vAlign w:val="center"/>
          </w:tcPr>
          <w:p w14:paraId="394F19BA">
            <w:pPr>
              <w:pStyle w:val="237"/>
              <w:ind w:firstLine="0" w:firstLineChars="0"/>
              <w:jc w:val="center"/>
              <w:rPr>
                <w:rFonts w:ascii="Times New Roman"/>
                <w:sz w:val="15"/>
                <w:szCs w:val="15"/>
              </w:rPr>
            </w:pPr>
            <w:r>
              <w:rPr>
                <w:rFonts w:ascii="Times New Roman"/>
                <w:sz w:val="15"/>
                <w:szCs w:val="15"/>
              </w:rPr>
              <w:t>5.3</w:t>
            </w:r>
          </w:p>
        </w:tc>
        <w:tc>
          <w:tcPr>
            <w:tcW w:w="630" w:type="dxa"/>
            <w:vAlign w:val="center"/>
          </w:tcPr>
          <w:p w14:paraId="2A9AB7DC">
            <w:pPr>
              <w:pStyle w:val="237"/>
              <w:ind w:firstLine="0" w:firstLineChars="0"/>
              <w:jc w:val="center"/>
              <w:rPr>
                <w:rFonts w:ascii="Times New Roman"/>
                <w:sz w:val="15"/>
                <w:szCs w:val="15"/>
              </w:rPr>
            </w:pPr>
            <w:r>
              <w:rPr>
                <w:rFonts w:ascii="Times New Roman"/>
                <w:sz w:val="15"/>
                <w:szCs w:val="15"/>
              </w:rPr>
              <w:t>2.1</w:t>
            </w:r>
          </w:p>
        </w:tc>
        <w:tc>
          <w:tcPr>
            <w:tcW w:w="618" w:type="dxa"/>
            <w:vAlign w:val="center"/>
          </w:tcPr>
          <w:p w14:paraId="0C8C2ABF">
            <w:pPr>
              <w:pStyle w:val="237"/>
              <w:ind w:firstLine="0" w:firstLineChars="0"/>
              <w:jc w:val="center"/>
              <w:rPr>
                <w:rFonts w:ascii="Times New Roman"/>
                <w:sz w:val="15"/>
                <w:szCs w:val="15"/>
              </w:rPr>
            </w:pPr>
            <w:r>
              <w:rPr>
                <w:rFonts w:ascii="Times New Roman"/>
                <w:sz w:val="15"/>
                <w:szCs w:val="15"/>
              </w:rPr>
              <w:t>0.3</w:t>
            </w:r>
          </w:p>
        </w:tc>
        <w:tc>
          <w:tcPr>
            <w:tcW w:w="608" w:type="dxa"/>
            <w:vAlign w:val="center"/>
          </w:tcPr>
          <w:p w14:paraId="7850A139">
            <w:pPr>
              <w:pStyle w:val="237"/>
              <w:ind w:firstLine="0" w:firstLineChars="0"/>
              <w:jc w:val="center"/>
              <w:rPr>
                <w:rFonts w:ascii="Times New Roman"/>
                <w:sz w:val="15"/>
                <w:szCs w:val="15"/>
              </w:rPr>
            </w:pPr>
            <w:r>
              <w:rPr>
                <w:rFonts w:ascii="Times New Roman"/>
                <w:sz w:val="15"/>
                <w:szCs w:val="15"/>
              </w:rPr>
              <w:t>-</w:t>
            </w:r>
          </w:p>
        </w:tc>
        <w:tc>
          <w:tcPr>
            <w:tcW w:w="694" w:type="dxa"/>
            <w:vAlign w:val="center"/>
          </w:tcPr>
          <w:p w14:paraId="4845FE9E">
            <w:pPr>
              <w:pStyle w:val="237"/>
              <w:ind w:firstLine="0" w:firstLineChars="0"/>
              <w:jc w:val="center"/>
              <w:rPr>
                <w:rFonts w:ascii="Times New Roman"/>
                <w:sz w:val="15"/>
                <w:szCs w:val="15"/>
              </w:rPr>
            </w:pPr>
            <w:r>
              <w:rPr>
                <w:rFonts w:ascii="Times New Roman"/>
                <w:sz w:val="15"/>
                <w:szCs w:val="15"/>
              </w:rPr>
              <w:t>0.3</w:t>
            </w:r>
          </w:p>
        </w:tc>
        <w:tc>
          <w:tcPr>
            <w:tcW w:w="624" w:type="dxa"/>
            <w:vAlign w:val="center"/>
          </w:tcPr>
          <w:p w14:paraId="4045D76E">
            <w:pPr>
              <w:pStyle w:val="237"/>
              <w:ind w:firstLine="0" w:firstLineChars="0"/>
              <w:jc w:val="center"/>
              <w:rPr>
                <w:rFonts w:ascii="Times New Roman"/>
                <w:sz w:val="15"/>
                <w:szCs w:val="15"/>
              </w:rPr>
            </w:pPr>
            <w:r>
              <w:rPr>
                <w:rFonts w:ascii="Times New Roman"/>
                <w:sz w:val="15"/>
                <w:szCs w:val="15"/>
              </w:rPr>
              <w:t>-</w:t>
            </w:r>
          </w:p>
        </w:tc>
        <w:tc>
          <w:tcPr>
            <w:tcW w:w="572" w:type="dxa"/>
            <w:vAlign w:val="center"/>
          </w:tcPr>
          <w:p w14:paraId="52665D3E">
            <w:pPr>
              <w:pStyle w:val="237"/>
              <w:ind w:firstLine="0" w:firstLineChars="0"/>
              <w:jc w:val="center"/>
              <w:rPr>
                <w:rFonts w:ascii="Times New Roman"/>
                <w:sz w:val="15"/>
                <w:szCs w:val="15"/>
              </w:rPr>
            </w:pPr>
            <w:r>
              <w:rPr>
                <w:rFonts w:ascii="Times New Roman"/>
                <w:sz w:val="15"/>
                <w:szCs w:val="15"/>
              </w:rPr>
              <w:t>-</w:t>
            </w:r>
          </w:p>
        </w:tc>
      </w:tr>
      <w:tr w14:paraId="27B6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95" w:type="dxa"/>
            <w:vAlign w:val="center"/>
          </w:tcPr>
          <w:p w14:paraId="65B3815E">
            <w:pPr>
              <w:pStyle w:val="237"/>
              <w:ind w:firstLine="0" w:firstLineChars="0"/>
              <w:jc w:val="center"/>
              <w:rPr>
                <w:rFonts w:ascii="Times New Roman"/>
                <w:sz w:val="15"/>
                <w:szCs w:val="15"/>
              </w:rPr>
            </w:pPr>
            <w:r>
              <w:rPr>
                <w:rFonts w:ascii="Times New Roman"/>
                <w:sz w:val="15"/>
                <w:szCs w:val="15"/>
              </w:rPr>
              <w:t>WD诊断结果</w:t>
            </w:r>
          </w:p>
        </w:tc>
        <w:tc>
          <w:tcPr>
            <w:tcW w:w="622" w:type="dxa"/>
            <w:vAlign w:val="center"/>
          </w:tcPr>
          <w:p w14:paraId="3276D2AF">
            <w:pPr>
              <w:pStyle w:val="237"/>
              <w:ind w:firstLine="0" w:firstLineChars="0"/>
              <w:jc w:val="center"/>
              <w:rPr>
                <w:rFonts w:ascii="Times New Roman"/>
                <w:sz w:val="15"/>
                <w:szCs w:val="15"/>
              </w:rPr>
            </w:pPr>
            <w:r>
              <w:rPr>
                <w:rFonts w:ascii="Times New Roman"/>
                <w:sz w:val="15"/>
                <w:szCs w:val="15"/>
              </w:rPr>
              <w:t>-</w:t>
            </w:r>
          </w:p>
        </w:tc>
        <w:tc>
          <w:tcPr>
            <w:tcW w:w="613" w:type="dxa"/>
            <w:vAlign w:val="center"/>
          </w:tcPr>
          <w:p w14:paraId="137D4DC2">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491CB835">
            <w:pPr>
              <w:pStyle w:val="237"/>
              <w:ind w:firstLine="0" w:firstLineChars="0"/>
              <w:jc w:val="center"/>
              <w:rPr>
                <w:rFonts w:ascii="Times New Roman"/>
                <w:sz w:val="15"/>
                <w:szCs w:val="15"/>
              </w:rPr>
            </w:pPr>
            <w:r>
              <w:rPr>
                <w:rFonts w:ascii="Times New Roman"/>
                <w:sz w:val="15"/>
                <w:szCs w:val="15"/>
              </w:rPr>
              <w:t>-</w:t>
            </w:r>
          </w:p>
        </w:tc>
        <w:tc>
          <w:tcPr>
            <w:tcW w:w="618" w:type="dxa"/>
            <w:vAlign w:val="center"/>
          </w:tcPr>
          <w:p w14:paraId="6DD3B3F3">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6DAB644A">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63336431">
            <w:pPr>
              <w:pStyle w:val="237"/>
              <w:ind w:firstLine="0" w:firstLineChars="0"/>
              <w:jc w:val="center"/>
              <w:rPr>
                <w:rFonts w:ascii="Times New Roman"/>
                <w:sz w:val="15"/>
                <w:szCs w:val="15"/>
              </w:rPr>
            </w:pPr>
            <w:r>
              <w:rPr>
                <w:rFonts w:ascii="Times New Roman"/>
                <w:sz w:val="15"/>
                <w:szCs w:val="15"/>
              </w:rPr>
              <w:t>-</w:t>
            </w:r>
          </w:p>
        </w:tc>
        <w:tc>
          <w:tcPr>
            <w:tcW w:w="630" w:type="dxa"/>
            <w:vAlign w:val="center"/>
          </w:tcPr>
          <w:p w14:paraId="459788A3">
            <w:pPr>
              <w:pStyle w:val="237"/>
              <w:ind w:firstLine="0" w:firstLineChars="0"/>
              <w:jc w:val="center"/>
              <w:rPr>
                <w:rFonts w:ascii="Times New Roman"/>
                <w:sz w:val="15"/>
                <w:szCs w:val="15"/>
              </w:rPr>
            </w:pPr>
            <w:r>
              <w:rPr>
                <w:rFonts w:ascii="Times New Roman"/>
                <w:sz w:val="15"/>
                <w:szCs w:val="15"/>
              </w:rPr>
              <w:t>WD=1</w:t>
            </w:r>
          </w:p>
          <w:p w14:paraId="6161B113">
            <w:pPr>
              <w:pStyle w:val="237"/>
              <w:ind w:firstLine="0" w:firstLineChars="0"/>
              <w:jc w:val="center"/>
              <w:rPr>
                <w:rFonts w:ascii="Times New Roman"/>
                <w:sz w:val="15"/>
                <w:szCs w:val="15"/>
              </w:rPr>
            </w:pPr>
            <w:r>
              <w:rPr>
                <w:rFonts w:ascii="Times New Roman"/>
                <w:sz w:val="15"/>
                <w:szCs w:val="15"/>
              </w:rPr>
              <w:t>轻度困难</w:t>
            </w:r>
          </w:p>
        </w:tc>
        <w:tc>
          <w:tcPr>
            <w:tcW w:w="630" w:type="dxa"/>
            <w:vAlign w:val="center"/>
          </w:tcPr>
          <w:p w14:paraId="7BD31A43">
            <w:pPr>
              <w:pStyle w:val="237"/>
              <w:ind w:firstLine="0" w:firstLineChars="0"/>
              <w:jc w:val="center"/>
              <w:rPr>
                <w:rFonts w:ascii="Times New Roman"/>
                <w:sz w:val="15"/>
                <w:szCs w:val="15"/>
              </w:rPr>
            </w:pPr>
            <w:r>
              <w:rPr>
                <w:rFonts w:ascii="Times New Roman"/>
                <w:sz w:val="15"/>
                <w:szCs w:val="15"/>
              </w:rPr>
              <w:t>WD=1</w:t>
            </w:r>
          </w:p>
          <w:p w14:paraId="6CA37FE9">
            <w:pPr>
              <w:pStyle w:val="237"/>
              <w:ind w:firstLine="0" w:firstLineChars="0"/>
              <w:jc w:val="center"/>
              <w:rPr>
                <w:rFonts w:ascii="Times New Roman"/>
                <w:sz w:val="15"/>
                <w:szCs w:val="15"/>
              </w:rPr>
            </w:pPr>
            <w:r>
              <w:rPr>
                <w:rFonts w:ascii="Times New Roman"/>
                <w:sz w:val="15"/>
                <w:szCs w:val="15"/>
              </w:rPr>
              <w:t>轻度困难</w:t>
            </w:r>
          </w:p>
        </w:tc>
        <w:tc>
          <w:tcPr>
            <w:tcW w:w="630" w:type="dxa"/>
            <w:vAlign w:val="center"/>
          </w:tcPr>
          <w:p w14:paraId="576F0C59">
            <w:pPr>
              <w:pStyle w:val="237"/>
              <w:ind w:firstLine="0" w:firstLineChars="0"/>
              <w:jc w:val="center"/>
              <w:rPr>
                <w:rFonts w:ascii="Times New Roman"/>
                <w:sz w:val="15"/>
                <w:szCs w:val="15"/>
              </w:rPr>
            </w:pPr>
            <w:r>
              <w:rPr>
                <w:rFonts w:ascii="Times New Roman"/>
                <w:sz w:val="15"/>
                <w:szCs w:val="15"/>
              </w:rPr>
              <w:t>-</w:t>
            </w:r>
          </w:p>
        </w:tc>
        <w:tc>
          <w:tcPr>
            <w:tcW w:w="618" w:type="dxa"/>
            <w:vAlign w:val="center"/>
          </w:tcPr>
          <w:p w14:paraId="5A39922A">
            <w:pPr>
              <w:pStyle w:val="237"/>
              <w:ind w:firstLine="0" w:firstLineChars="0"/>
              <w:jc w:val="center"/>
              <w:rPr>
                <w:rFonts w:ascii="Times New Roman"/>
                <w:sz w:val="15"/>
                <w:szCs w:val="15"/>
              </w:rPr>
            </w:pPr>
            <w:r>
              <w:rPr>
                <w:rFonts w:ascii="Times New Roman"/>
                <w:sz w:val="15"/>
                <w:szCs w:val="15"/>
              </w:rPr>
              <w:t>-</w:t>
            </w:r>
          </w:p>
        </w:tc>
        <w:tc>
          <w:tcPr>
            <w:tcW w:w="608" w:type="dxa"/>
            <w:vAlign w:val="center"/>
          </w:tcPr>
          <w:p w14:paraId="6DA93B4F">
            <w:pPr>
              <w:pStyle w:val="237"/>
              <w:ind w:firstLine="0" w:firstLineChars="0"/>
              <w:jc w:val="center"/>
              <w:rPr>
                <w:rFonts w:ascii="Times New Roman"/>
                <w:sz w:val="15"/>
                <w:szCs w:val="15"/>
              </w:rPr>
            </w:pPr>
            <w:r>
              <w:rPr>
                <w:rFonts w:ascii="Times New Roman"/>
                <w:sz w:val="15"/>
                <w:szCs w:val="15"/>
              </w:rPr>
              <w:t>-</w:t>
            </w:r>
          </w:p>
        </w:tc>
        <w:tc>
          <w:tcPr>
            <w:tcW w:w="694" w:type="dxa"/>
            <w:vAlign w:val="center"/>
          </w:tcPr>
          <w:p w14:paraId="10552EAD">
            <w:pPr>
              <w:pStyle w:val="237"/>
              <w:ind w:firstLine="0" w:firstLineChars="0"/>
              <w:jc w:val="center"/>
              <w:rPr>
                <w:rFonts w:ascii="Times New Roman"/>
                <w:sz w:val="15"/>
                <w:szCs w:val="15"/>
              </w:rPr>
            </w:pPr>
            <w:r>
              <w:rPr>
                <w:rFonts w:ascii="Times New Roman"/>
                <w:sz w:val="15"/>
                <w:szCs w:val="15"/>
              </w:rPr>
              <w:t>-</w:t>
            </w:r>
          </w:p>
        </w:tc>
        <w:tc>
          <w:tcPr>
            <w:tcW w:w="624" w:type="dxa"/>
            <w:vAlign w:val="center"/>
          </w:tcPr>
          <w:p w14:paraId="2EEC68C2">
            <w:pPr>
              <w:pStyle w:val="237"/>
              <w:ind w:firstLine="0" w:firstLineChars="0"/>
              <w:jc w:val="center"/>
              <w:rPr>
                <w:rFonts w:ascii="Times New Roman"/>
                <w:sz w:val="15"/>
                <w:szCs w:val="15"/>
              </w:rPr>
            </w:pPr>
            <w:r>
              <w:rPr>
                <w:rFonts w:ascii="Times New Roman"/>
                <w:sz w:val="15"/>
                <w:szCs w:val="15"/>
              </w:rPr>
              <w:t>-</w:t>
            </w:r>
          </w:p>
        </w:tc>
        <w:tc>
          <w:tcPr>
            <w:tcW w:w="572" w:type="dxa"/>
            <w:vAlign w:val="center"/>
          </w:tcPr>
          <w:p w14:paraId="3E7BA003">
            <w:pPr>
              <w:pStyle w:val="237"/>
              <w:ind w:firstLine="0" w:firstLineChars="0"/>
              <w:jc w:val="center"/>
              <w:rPr>
                <w:rFonts w:ascii="Times New Roman"/>
                <w:sz w:val="15"/>
                <w:szCs w:val="15"/>
              </w:rPr>
            </w:pPr>
            <w:r>
              <w:rPr>
                <w:rFonts w:ascii="Times New Roman"/>
                <w:sz w:val="15"/>
                <w:szCs w:val="15"/>
              </w:rPr>
              <w:t>-</w:t>
            </w:r>
          </w:p>
        </w:tc>
      </w:tr>
      <w:tr w14:paraId="41C5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344" w:type="dxa"/>
            <w:gridSpan w:val="15"/>
            <w:vAlign w:val="center"/>
          </w:tcPr>
          <w:p w14:paraId="0ACBA6AB">
            <w:pPr>
              <w:pStyle w:val="237"/>
              <w:ind w:firstLine="300"/>
              <w:rPr>
                <w:rFonts w:ascii="Times New Roman"/>
                <w:sz w:val="15"/>
                <w:szCs w:val="15"/>
              </w:rPr>
            </w:pPr>
            <w:r>
              <w:rPr>
                <w:rFonts w:ascii="Times New Roman"/>
                <w:sz w:val="15"/>
                <w:szCs w:val="15"/>
              </w:rPr>
              <w:t>注：表中第一行12-10表示2012年12月，以此类推。</w:t>
            </w:r>
          </w:p>
        </w:tc>
      </w:tr>
    </w:tbl>
    <w:p w14:paraId="40E16744">
      <w:pPr>
        <w:pStyle w:val="237"/>
        <w:ind w:firstLine="422"/>
        <w:rPr>
          <w:rFonts w:ascii="Times New Roman"/>
          <w:b/>
          <w:bCs/>
          <w:szCs w:val="21"/>
        </w:rPr>
      </w:pPr>
    </w:p>
    <w:p w14:paraId="2071223C">
      <w:pPr>
        <w:pStyle w:val="237"/>
        <w:ind w:firstLine="422"/>
        <w:rPr>
          <w:rFonts w:ascii="Times New Roman"/>
          <w:b/>
          <w:bCs/>
          <w:szCs w:val="21"/>
        </w:rPr>
      </w:pPr>
      <w:r>
        <w:rPr>
          <w:rFonts w:hint="eastAsia" w:ascii="Times New Roman"/>
          <w:b/>
          <w:bCs/>
          <w:szCs w:val="21"/>
        </w:rPr>
        <w:t>C.4 干旱综合影响程度动态诊断</w:t>
      </w:r>
      <w:r>
        <w:rPr>
          <w:rFonts w:ascii="Times New Roman"/>
          <w:szCs w:val="21"/>
        </w:rPr>
        <w:t xml:space="preserve"> </w:t>
      </w:r>
    </w:p>
    <w:p w14:paraId="2F3B1ED5">
      <w:pPr>
        <w:pStyle w:val="237"/>
        <w:rPr>
          <w:rFonts w:ascii="Times New Roman"/>
          <w:szCs w:val="21"/>
        </w:rPr>
      </w:pPr>
      <w:r>
        <w:rPr>
          <w:rFonts w:hint="eastAsia" w:ascii="Times New Roman"/>
          <w:szCs w:val="21"/>
        </w:rPr>
        <w:t>计算2012年10月至2013年11月，滇中地区干旱综合影响指数，并根据10.2 表6进行干旱综合影响程度动态诊断，诊断结果见表C.6。</w:t>
      </w:r>
    </w:p>
    <w:p w14:paraId="0A1A8C5A">
      <w:pPr>
        <w:pStyle w:val="237"/>
        <w:spacing w:before="120" w:beforeLines="50" w:after="120" w:afterLines="50"/>
        <w:jc w:val="center"/>
        <w:rPr>
          <w:rFonts w:ascii="Times New Roman"/>
          <w:szCs w:val="21"/>
        </w:rPr>
      </w:pPr>
      <w:r>
        <w:rPr>
          <w:rFonts w:hint="eastAsia" w:ascii="Times New Roman"/>
          <w:szCs w:val="21"/>
        </w:rPr>
        <w:t>表C.6 滇中地区干旱综合影响等级（DDI）动态诊断结果</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691"/>
        <w:gridCol w:w="634"/>
        <w:gridCol w:w="634"/>
        <w:gridCol w:w="634"/>
        <w:gridCol w:w="633"/>
        <w:gridCol w:w="633"/>
        <w:gridCol w:w="633"/>
        <w:gridCol w:w="633"/>
        <w:gridCol w:w="633"/>
        <w:gridCol w:w="633"/>
        <w:gridCol w:w="633"/>
        <w:gridCol w:w="633"/>
        <w:gridCol w:w="633"/>
        <w:gridCol w:w="633"/>
      </w:tblGrid>
      <w:tr w14:paraId="4D44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21" w:type="dxa"/>
            <w:vAlign w:val="center"/>
          </w:tcPr>
          <w:p w14:paraId="37870A4C">
            <w:pPr>
              <w:pStyle w:val="237"/>
              <w:ind w:firstLine="0" w:firstLineChars="0"/>
              <w:jc w:val="center"/>
              <w:rPr>
                <w:rFonts w:ascii="Times New Roman"/>
                <w:sz w:val="15"/>
                <w:szCs w:val="15"/>
              </w:rPr>
            </w:pPr>
          </w:p>
        </w:tc>
        <w:tc>
          <w:tcPr>
            <w:tcW w:w="691" w:type="dxa"/>
            <w:vAlign w:val="center"/>
          </w:tcPr>
          <w:p w14:paraId="52A2E8E3">
            <w:pPr>
              <w:pStyle w:val="237"/>
              <w:ind w:firstLine="0" w:firstLineChars="0"/>
              <w:jc w:val="center"/>
              <w:rPr>
                <w:rFonts w:ascii="Times New Roman"/>
                <w:sz w:val="15"/>
                <w:szCs w:val="15"/>
              </w:rPr>
            </w:pPr>
            <w:r>
              <w:rPr>
                <w:rFonts w:ascii="Times New Roman"/>
                <w:sz w:val="15"/>
                <w:szCs w:val="15"/>
              </w:rPr>
              <w:t>12-10</w:t>
            </w:r>
          </w:p>
        </w:tc>
        <w:tc>
          <w:tcPr>
            <w:tcW w:w="634" w:type="dxa"/>
            <w:vAlign w:val="center"/>
          </w:tcPr>
          <w:p w14:paraId="4ECD4027">
            <w:pPr>
              <w:pStyle w:val="237"/>
              <w:ind w:firstLine="0" w:firstLineChars="0"/>
              <w:jc w:val="center"/>
              <w:rPr>
                <w:rFonts w:ascii="Times New Roman"/>
                <w:sz w:val="15"/>
                <w:szCs w:val="15"/>
              </w:rPr>
            </w:pPr>
            <w:r>
              <w:rPr>
                <w:rFonts w:ascii="Times New Roman"/>
                <w:sz w:val="15"/>
                <w:szCs w:val="15"/>
              </w:rPr>
              <w:t>12-11</w:t>
            </w:r>
          </w:p>
        </w:tc>
        <w:tc>
          <w:tcPr>
            <w:tcW w:w="634" w:type="dxa"/>
            <w:vAlign w:val="center"/>
          </w:tcPr>
          <w:p w14:paraId="33230364">
            <w:pPr>
              <w:pStyle w:val="237"/>
              <w:ind w:firstLine="0" w:firstLineChars="0"/>
              <w:jc w:val="center"/>
              <w:rPr>
                <w:rFonts w:ascii="Times New Roman"/>
                <w:sz w:val="15"/>
                <w:szCs w:val="15"/>
              </w:rPr>
            </w:pPr>
            <w:r>
              <w:rPr>
                <w:rFonts w:ascii="Times New Roman"/>
                <w:sz w:val="15"/>
                <w:szCs w:val="15"/>
              </w:rPr>
              <w:t>12-12</w:t>
            </w:r>
          </w:p>
        </w:tc>
        <w:tc>
          <w:tcPr>
            <w:tcW w:w="634" w:type="dxa"/>
            <w:vAlign w:val="center"/>
          </w:tcPr>
          <w:p w14:paraId="6145EA65">
            <w:pPr>
              <w:pStyle w:val="237"/>
              <w:ind w:firstLine="0" w:firstLineChars="0"/>
              <w:jc w:val="center"/>
              <w:rPr>
                <w:rFonts w:ascii="Times New Roman"/>
                <w:sz w:val="15"/>
                <w:szCs w:val="15"/>
              </w:rPr>
            </w:pPr>
            <w:r>
              <w:rPr>
                <w:rFonts w:ascii="Times New Roman"/>
                <w:sz w:val="15"/>
                <w:szCs w:val="15"/>
              </w:rPr>
              <w:t>13-1</w:t>
            </w:r>
          </w:p>
        </w:tc>
        <w:tc>
          <w:tcPr>
            <w:tcW w:w="633" w:type="dxa"/>
            <w:vAlign w:val="center"/>
          </w:tcPr>
          <w:p w14:paraId="523E0114">
            <w:pPr>
              <w:pStyle w:val="237"/>
              <w:ind w:firstLine="0" w:firstLineChars="0"/>
              <w:jc w:val="center"/>
              <w:rPr>
                <w:rFonts w:ascii="Times New Roman"/>
                <w:sz w:val="15"/>
                <w:szCs w:val="15"/>
              </w:rPr>
            </w:pPr>
            <w:r>
              <w:rPr>
                <w:rFonts w:ascii="Times New Roman"/>
                <w:sz w:val="15"/>
                <w:szCs w:val="15"/>
              </w:rPr>
              <w:t>13-2</w:t>
            </w:r>
          </w:p>
        </w:tc>
        <w:tc>
          <w:tcPr>
            <w:tcW w:w="633" w:type="dxa"/>
            <w:vAlign w:val="center"/>
          </w:tcPr>
          <w:p w14:paraId="2FBC34AF">
            <w:pPr>
              <w:pStyle w:val="237"/>
              <w:ind w:firstLine="0" w:firstLineChars="0"/>
              <w:jc w:val="center"/>
              <w:rPr>
                <w:rFonts w:ascii="Times New Roman"/>
                <w:sz w:val="15"/>
                <w:szCs w:val="15"/>
              </w:rPr>
            </w:pPr>
            <w:r>
              <w:rPr>
                <w:rFonts w:ascii="Times New Roman"/>
                <w:sz w:val="15"/>
                <w:szCs w:val="15"/>
              </w:rPr>
              <w:t>13-3</w:t>
            </w:r>
          </w:p>
        </w:tc>
        <w:tc>
          <w:tcPr>
            <w:tcW w:w="633" w:type="dxa"/>
            <w:vAlign w:val="center"/>
          </w:tcPr>
          <w:p w14:paraId="623DDDF0">
            <w:pPr>
              <w:pStyle w:val="237"/>
              <w:ind w:firstLine="0" w:firstLineChars="0"/>
              <w:jc w:val="center"/>
              <w:rPr>
                <w:rFonts w:ascii="Times New Roman"/>
                <w:sz w:val="15"/>
                <w:szCs w:val="15"/>
              </w:rPr>
            </w:pPr>
            <w:r>
              <w:rPr>
                <w:rFonts w:ascii="Times New Roman"/>
                <w:sz w:val="15"/>
                <w:szCs w:val="15"/>
              </w:rPr>
              <w:t>13-4</w:t>
            </w:r>
          </w:p>
        </w:tc>
        <w:tc>
          <w:tcPr>
            <w:tcW w:w="633" w:type="dxa"/>
            <w:vAlign w:val="center"/>
          </w:tcPr>
          <w:p w14:paraId="7A781B26">
            <w:pPr>
              <w:pStyle w:val="237"/>
              <w:ind w:firstLine="0" w:firstLineChars="0"/>
              <w:jc w:val="center"/>
              <w:rPr>
                <w:rFonts w:ascii="Times New Roman"/>
                <w:sz w:val="15"/>
                <w:szCs w:val="15"/>
              </w:rPr>
            </w:pPr>
            <w:r>
              <w:rPr>
                <w:rFonts w:ascii="Times New Roman"/>
                <w:sz w:val="15"/>
                <w:szCs w:val="15"/>
              </w:rPr>
              <w:t>13-5</w:t>
            </w:r>
          </w:p>
        </w:tc>
        <w:tc>
          <w:tcPr>
            <w:tcW w:w="633" w:type="dxa"/>
            <w:vAlign w:val="center"/>
          </w:tcPr>
          <w:p w14:paraId="6CB66E46">
            <w:pPr>
              <w:pStyle w:val="237"/>
              <w:ind w:firstLine="0" w:firstLineChars="0"/>
              <w:jc w:val="center"/>
              <w:rPr>
                <w:rFonts w:ascii="Times New Roman"/>
                <w:sz w:val="15"/>
                <w:szCs w:val="15"/>
              </w:rPr>
            </w:pPr>
            <w:r>
              <w:rPr>
                <w:rFonts w:ascii="Times New Roman"/>
                <w:sz w:val="15"/>
                <w:szCs w:val="15"/>
              </w:rPr>
              <w:t>13-6</w:t>
            </w:r>
          </w:p>
        </w:tc>
        <w:tc>
          <w:tcPr>
            <w:tcW w:w="633" w:type="dxa"/>
            <w:vAlign w:val="center"/>
          </w:tcPr>
          <w:p w14:paraId="2DB15BCE">
            <w:pPr>
              <w:pStyle w:val="237"/>
              <w:ind w:firstLine="0" w:firstLineChars="0"/>
              <w:jc w:val="center"/>
              <w:rPr>
                <w:rFonts w:ascii="Times New Roman"/>
                <w:sz w:val="15"/>
                <w:szCs w:val="15"/>
              </w:rPr>
            </w:pPr>
            <w:r>
              <w:rPr>
                <w:rFonts w:ascii="Times New Roman"/>
                <w:sz w:val="15"/>
                <w:szCs w:val="15"/>
              </w:rPr>
              <w:t>13-7</w:t>
            </w:r>
          </w:p>
        </w:tc>
        <w:tc>
          <w:tcPr>
            <w:tcW w:w="633" w:type="dxa"/>
            <w:vAlign w:val="center"/>
          </w:tcPr>
          <w:p w14:paraId="081BC8BA">
            <w:pPr>
              <w:pStyle w:val="237"/>
              <w:ind w:firstLine="0" w:firstLineChars="0"/>
              <w:jc w:val="center"/>
              <w:rPr>
                <w:rFonts w:ascii="Times New Roman"/>
                <w:sz w:val="15"/>
                <w:szCs w:val="15"/>
              </w:rPr>
            </w:pPr>
            <w:r>
              <w:rPr>
                <w:rFonts w:ascii="Times New Roman"/>
                <w:sz w:val="15"/>
                <w:szCs w:val="15"/>
              </w:rPr>
              <w:t>13-8</w:t>
            </w:r>
          </w:p>
        </w:tc>
        <w:tc>
          <w:tcPr>
            <w:tcW w:w="633" w:type="dxa"/>
            <w:vAlign w:val="center"/>
          </w:tcPr>
          <w:p w14:paraId="2CF047B6">
            <w:pPr>
              <w:pStyle w:val="237"/>
              <w:ind w:firstLine="0" w:firstLineChars="0"/>
              <w:jc w:val="center"/>
              <w:rPr>
                <w:rFonts w:ascii="Times New Roman"/>
                <w:sz w:val="15"/>
                <w:szCs w:val="15"/>
              </w:rPr>
            </w:pPr>
            <w:r>
              <w:rPr>
                <w:rFonts w:ascii="Times New Roman"/>
                <w:sz w:val="15"/>
                <w:szCs w:val="15"/>
              </w:rPr>
              <w:t>13-9</w:t>
            </w:r>
          </w:p>
        </w:tc>
        <w:tc>
          <w:tcPr>
            <w:tcW w:w="633" w:type="dxa"/>
            <w:vAlign w:val="center"/>
          </w:tcPr>
          <w:p w14:paraId="18FBD72E">
            <w:pPr>
              <w:pStyle w:val="237"/>
              <w:ind w:firstLine="0" w:firstLineChars="0"/>
              <w:jc w:val="center"/>
              <w:rPr>
                <w:rFonts w:ascii="Times New Roman"/>
                <w:sz w:val="15"/>
                <w:szCs w:val="15"/>
              </w:rPr>
            </w:pPr>
            <w:r>
              <w:rPr>
                <w:rFonts w:ascii="Times New Roman"/>
                <w:sz w:val="15"/>
                <w:szCs w:val="15"/>
              </w:rPr>
              <w:t>13-10</w:t>
            </w:r>
          </w:p>
        </w:tc>
        <w:tc>
          <w:tcPr>
            <w:tcW w:w="633" w:type="dxa"/>
            <w:vAlign w:val="center"/>
          </w:tcPr>
          <w:p w14:paraId="107AACD2">
            <w:pPr>
              <w:pStyle w:val="237"/>
              <w:ind w:firstLine="0" w:firstLineChars="0"/>
              <w:jc w:val="center"/>
              <w:rPr>
                <w:rFonts w:ascii="Times New Roman"/>
                <w:sz w:val="15"/>
                <w:szCs w:val="15"/>
              </w:rPr>
            </w:pPr>
            <w:r>
              <w:rPr>
                <w:rFonts w:ascii="Times New Roman"/>
                <w:sz w:val="15"/>
                <w:szCs w:val="15"/>
              </w:rPr>
              <w:t>13-11</w:t>
            </w:r>
          </w:p>
        </w:tc>
      </w:tr>
      <w:tr w14:paraId="11C0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1" w:type="dxa"/>
            <w:vAlign w:val="center"/>
          </w:tcPr>
          <w:p w14:paraId="5FE484DA">
            <w:pPr>
              <w:pStyle w:val="237"/>
              <w:ind w:firstLine="0" w:firstLineChars="0"/>
              <w:jc w:val="center"/>
              <w:rPr>
                <w:rFonts w:ascii="Times New Roman"/>
                <w:sz w:val="15"/>
                <w:szCs w:val="15"/>
              </w:rPr>
            </w:pPr>
            <w:r>
              <w:rPr>
                <w:rFonts w:ascii="Times New Roman"/>
                <w:sz w:val="15"/>
                <w:szCs w:val="15"/>
              </w:rPr>
              <w:t>MD</w:t>
            </w:r>
          </w:p>
        </w:tc>
        <w:tc>
          <w:tcPr>
            <w:tcW w:w="691" w:type="dxa"/>
            <w:vAlign w:val="center"/>
          </w:tcPr>
          <w:p w14:paraId="5CC99A4D">
            <w:pPr>
              <w:pStyle w:val="237"/>
              <w:ind w:firstLine="0" w:firstLineChars="0"/>
              <w:jc w:val="center"/>
              <w:rPr>
                <w:rFonts w:ascii="Times New Roman"/>
                <w:sz w:val="15"/>
                <w:szCs w:val="15"/>
              </w:rPr>
            </w:pPr>
            <w:r>
              <w:rPr>
                <w:rFonts w:ascii="Times New Roman"/>
                <w:sz w:val="15"/>
                <w:szCs w:val="15"/>
              </w:rPr>
              <w:t>MD=1</w:t>
            </w:r>
          </w:p>
        </w:tc>
        <w:tc>
          <w:tcPr>
            <w:tcW w:w="634" w:type="dxa"/>
            <w:vAlign w:val="center"/>
          </w:tcPr>
          <w:p w14:paraId="3D316685">
            <w:pPr>
              <w:pStyle w:val="237"/>
              <w:ind w:firstLine="0" w:firstLineChars="0"/>
              <w:jc w:val="center"/>
              <w:rPr>
                <w:rFonts w:ascii="Times New Roman"/>
                <w:sz w:val="15"/>
                <w:szCs w:val="15"/>
              </w:rPr>
            </w:pPr>
            <w:r>
              <w:rPr>
                <w:rFonts w:ascii="Times New Roman"/>
                <w:sz w:val="15"/>
                <w:szCs w:val="15"/>
              </w:rPr>
              <w:t>MD=1</w:t>
            </w:r>
          </w:p>
        </w:tc>
        <w:tc>
          <w:tcPr>
            <w:tcW w:w="634" w:type="dxa"/>
            <w:vAlign w:val="center"/>
          </w:tcPr>
          <w:p w14:paraId="2B36E165">
            <w:pPr>
              <w:pStyle w:val="237"/>
              <w:ind w:firstLine="0" w:firstLineChars="0"/>
              <w:jc w:val="center"/>
              <w:rPr>
                <w:rFonts w:ascii="Times New Roman"/>
                <w:sz w:val="15"/>
                <w:szCs w:val="15"/>
              </w:rPr>
            </w:pPr>
            <w:r>
              <w:rPr>
                <w:rFonts w:ascii="Times New Roman"/>
                <w:sz w:val="15"/>
                <w:szCs w:val="15"/>
              </w:rPr>
              <w:t>MD=2</w:t>
            </w:r>
          </w:p>
        </w:tc>
        <w:tc>
          <w:tcPr>
            <w:tcW w:w="634" w:type="dxa"/>
            <w:vAlign w:val="center"/>
          </w:tcPr>
          <w:p w14:paraId="7371BACD">
            <w:pPr>
              <w:pStyle w:val="237"/>
              <w:ind w:firstLine="0" w:firstLineChars="0"/>
              <w:jc w:val="center"/>
              <w:rPr>
                <w:rFonts w:ascii="Times New Roman"/>
                <w:sz w:val="15"/>
                <w:szCs w:val="15"/>
              </w:rPr>
            </w:pPr>
            <w:r>
              <w:rPr>
                <w:rFonts w:ascii="Times New Roman"/>
                <w:sz w:val="15"/>
                <w:szCs w:val="15"/>
              </w:rPr>
              <w:t>MD=2</w:t>
            </w:r>
          </w:p>
        </w:tc>
        <w:tc>
          <w:tcPr>
            <w:tcW w:w="633" w:type="dxa"/>
            <w:vAlign w:val="center"/>
          </w:tcPr>
          <w:p w14:paraId="6D1845E1">
            <w:pPr>
              <w:pStyle w:val="237"/>
              <w:ind w:firstLine="0" w:firstLineChars="0"/>
              <w:jc w:val="center"/>
              <w:rPr>
                <w:rFonts w:ascii="Times New Roman"/>
                <w:sz w:val="15"/>
                <w:szCs w:val="15"/>
              </w:rPr>
            </w:pPr>
            <w:r>
              <w:rPr>
                <w:rFonts w:ascii="Times New Roman"/>
                <w:sz w:val="15"/>
                <w:szCs w:val="15"/>
              </w:rPr>
              <w:t>MD=2</w:t>
            </w:r>
          </w:p>
        </w:tc>
        <w:tc>
          <w:tcPr>
            <w:tcW w:w="633" w:type="dxa"/>
            <w:vAlign w:val="center"/>
          </w:tcPr>
          <w:p w14:paraId="573DA8DF">
            <w:pPr>
              <w:pStyle w:val="237"/>
              <w:ind w:firstLine="0" w:firstLineChars="0"/>
              <w:jc w:val="center"/>
              <w:rPr>
                <w:rFonts w:ascii="Times New Roman"/>
                <w:sz w:val="15"/>
                <w:szCs w:val="15"/>
              </w:rPr>
            </w:pPr>
            <w:r>
              <w:rPr>
                <w:rFonts w:ascii="Times New Roman"/>
                <w:sz w:val="15"/>
                <w:szCs w:val="15"/>
              </w:rPr>
              <w:t>MD=3</w:t>
            </w:r>
          </w:p>
        </w:tc>
        <w:tc>
          <w:tcPr>
            <w:tcW w:w="633" w:type="dxa"/>
            <w:vAlign w:val="center"/>
          </w:tcPr>
          <w:p w14:paraId="73844EA5">
            <w:pPr>
              <w:pStyle w:val="237"/>
              <w:ind w:firstLine="0" w:firstLineChars="0"/>
              <w:jc w:val="center"/>
              <w:rPr>
                <w:rFonts w:ascii="Times New Roman"/>
                <w:sz w:val="15"/>
                <w:szCs w:val="15"/>
              </w:rPr>
            </w:pPr>
            <w:r>
              <w:rPr>
                <w:rFonts w:ascii="Times New Roman"/>
                <w:sz w:val="15"/>
                <w:szCs w:val="15"/>
              </w:rPr>
              <w:t>MD=3</w:t>
            </w:r>
          </w:p>
        </w:tc>
        <w:tc>
          <w:tcPr>
            <w:tcW w:w="633" w:type="dxa"/>
            <w:vAlign w:val="center"/>
          </w:tcPr>
          <w:p w14:paraId="35CA15C4">
            <w:pPr>
              <w:pStyle w:val="237"/>
              <w:ind w:firstLine="0" w:firstLineChars="0"/>
              <w:jc w:val="center"/>
              <w:rPr>
                <w:rFonts w:ascii="Times New Roman"/>
                <w:sz w:val="15"/>
                <w:szCs w:val="15"/>
              </w:rPr>
            </w:pPr>
            <w:r>
              <w:rPr>
                <w:rFonts w:ascii="Times New Roman"/>
                <w:sz w:val="15"/>
                <w:szCs w:val="15"/>
              </w:rPr>
              <w:t>MD=3</w:t>
            </w:r>
          </w:p>
        </w:tc>
        <w:tc>
          <w:tcPr>
            <w:tcW w:w="633" w:type="dxa"/>
            <w:vAlign w:val="center"/>
          </w:tcPr>
          <w:p w14:paraId="24B1C391">
            <w:pPr>
              <w:pStyle w:val="237"/>
              <w:ind w:firstLine="0" w:firstLineChars="0"/>
              <w:jc w:val="center"/>
              <w:rPr>
                <w:rFonts w:ascii="Times New Roman"/>
                <w:sz w:val="15"/>
                <w:szCs w:val="15"/>
              </w:rPr>
            </w:pPr>
            <w:r>
              <w:rPr>
                <w:rFonts w:ascii="Times New Roman"/>
                <w:sz w:val="15"/>
                <w:szCs w:val="15"/>
              </w:rPr>
              <w:t>MD=4</w:t>
            </w:r>
          </w:p>
        </w:tc>
        <w:tc>
          <w:tcPr>
            <w:tcW w:w="633" w:type="dxa"/>
            <w:vAlign w:val="center"/>
          </w:tcPr>
          <w:p w14:paraId="52A85077">
            <w:pPr>
              <w:pStyle w:val="237"/>
              <w:ind w:firstLine="0" w:firstLineChars="0"/>
              <w:jc w:val="center"/>
              <w:rPr>
                <w:rFonts w:ascii="Times New Roman"/>
                <w:sz w:val="15"/>
                <w:szCs w:val="15"/>
              </w:rPr>
            </w:pPr>
            <w:r>
              <w:rPr>
                <w:rFonts w:ascii="Times New Roman"/>
                <w:sz w:val="15"/>
                <w:szCs w:val="15"/>
              </w:rPr>
              <w:t>MD=4</w:t>
            </w:r>
          </w:p>
        </w:tc>
        <w:tc>
          <w:tcPr>
            <w:tcW w:w="633" w:type="dxa"/>
            <w:vAlign w:val="center"/>
          </w:tcPr>
          <w:p w14:paraId="1E23C750">
            <w:pPr>
              <w:pStyle w:val="237"/>
              <w:ind w:firstLine="0" w:firstLineChars="0"/>
              <w:jc w:val="center"/>
              <w:rPr>
                <w:rFonts w:ascii="Times New Roman"/>
                <w:sz w:val="15"/>
                <w:szCs w:val="15"/>
              </w:rPr>
            </w:pPr>
            <w:r>
              <w:rPr>
                <w:rFonts w:ascii="Times New Roman"/>
                <w:sz w:val="15"/>
                <w:szCs w:val="15"/>
              </w:rPr>
              <w:t>MD=4</w:t>
            </w:r>
          </w:p>
        </w:tc>
        <w:tc>
          <w:tcPr>
            <w:tcW w:w="633" w:type="dxa"/>
            <w:vAlign w:val="center"/>
          </w:tcPr>
          <w:p w14:paraId="5DA218FC">
            <w:pPr>
              <w:pStyle w:val="237"/>
              <w:ind w:firstLine="0" w:firstLineChars="0"/>
              <w:jc w:val="center"/>
              <w:rPr>
                <w:rFonts w:ascii="Times New Roman"/>
                <w:sz w:val="15"/>
                <w:szCs w:val="15"/>
              </w:rPr>
            </w:pPr>
            <w:r>
              <w:rPr>
                <w:rFonts w:ascii="Times New Roman"/>
                <w:sz w:val="15"/>
                <w:szCs w:val="15"/>
              </w:rPr>
              <w:t>MD=4</w:t>
            </w:r>
          </w:p>
        </w:tc>
        <w:tc>
          <w:tcPr>
            <w:tcW w:w="633" w:type="dxa"/>
            <w:vAlign w:val="center"/>
          </w:tcPr>
          <w:p w14:paraId="2EA55BFB">
            <w:pPr>
              <w:pStyle w:val="237"/>
              <w:ind w:firstLine="0" w:firstLineChars="0"/>
              <w:jc w:val="center"/>
              <w:rPr>
                <w:rFonts w:ascii="Times New Roman"/>
                <w:sz w:val="15"/>
                <w:szCs w:val="15"/>
              </w:rPr>
            </w:pPr>
            <w:r>
              <w:rPr>
                <w:rFonts w:ascii="Times New Roman"/>
                <w:sz w:val="15"/>
                <w:szCs w:val="15"/>
              </w:rPr>
              <w:t>MD=4</w:t>
            </w:r>
          </w:p>
        </w:tc>
        <w:tc>
          <w:tcPr>
            <w:tcW w:w="633" w:type="dxa"/>
            <w:vAlign w:val="center"/>
          </w:tcPr>
          <w:p w14:paraId="18C67D42">
            <w:pPr>
              <w:pStyle w:val="237"/>
              <w:ind w:firstLine="0" w:firstLineChars="0"/>
              <w:jc w:val="center"/>
              <w:rPr>
                <w:rFonts w:ascii="Times New Roman"/>
                <w:sz w:val="15"/>
                <w:szCs w:val="15"/>
              </w:rPr>
            </w:pPr>
            <w:r>
              <w:rPr>
                <w:rFonts w:ascii="Times New Roman"/>
                <w:sz w:val="15"/>
                <w:szCs w:val="15"/>
              </w:rPr>
              <w:t>MD=4</w:t>
            </w:r>
          </w:p>
        </w:tc>
      </w:tr>
      <w:tr w14:paraId="43D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1" w:type="dxa"/>
            <w:vAlign w:val="center"/>
          </w:tcPr>
          <w:p w14:paraId="10F1D061">
            <w:pPr>
              <w:pStyle w:val="237"/>
              <w:ind w:firstLine="0" w:firstLineChars="0"/>
              <w:jc w:val="center"/>
              <w:rPr>
                <w:rFonts w:ascii="Times New Roman"/>
                <w:sz w:val="15"/>
                <w:szCs w:val="15"/>
              </w:rPr>
            </w:pPr>
            <w:r>
              <w:rPr>
                <w:rFonts w:ascii="Times New Roman"/>
                <w:sz w:val="15"/>
                <w:szCs w:val="15"/>
              </w:rPr>
              <w:t>AD</w:t>
            </w:r>
          </w:p>
        </w:tc>
        <w:tc>
          <w:tcPr>
            <w:tcW w:w="691" w:type="dxa"/>
            <w:vAlign w:val="center"/>
          </w:tcPr>
          <w:p w14:paraId="27D3E1FF">
            <w:pPr>
              <w:pStyle w:val="237"/>
              <w:ind w:firstLine="0" w:firstLineChars="0"/>
              <w:jc w:val="center"/>
              <w:rPr>
                <w:rFonts w:ascii="Times New Roman"/>
                <w:sz w:val="15"/>
                <w:szCs w:val="15"/>
              </w:rPr>
            </w:pPr>
            <w:r>
              <w:rPr>
                <w:rFonts w:ascii="Times New Roman"/>
                <w:sz w:val="15"/>
                <w:szCs w:val="15"/>
              </w:rPr>
              <w:t>AD=1</w:t>
            </w:r>
          </w:p>
        </w:tc>
        <w:tc>
          <w:tcPr>
            <w:tcW w:w="634" w:type="dxa"/>
            <w:vAlign w:val="center"/>
          </w:tcPr>
          <w:p w14:paraId="0691B56D">
            <w:pPr>
              <w:pStyle w:val="237"/>
              <w:ind w:firstLine="0" w:firstLineChars="0"/>
              <w:jc w:val="center"/>
              <w:rPr>
                <w:rFonts w:ascii="Times New Roman"/>
                <w:sz w:val="15"/>
                <w:szCs w:val="15"/>
              </w:rPr>
            </w:pPr>
            <w:r>
              <w:rPr>
                <w:rFonts w:ascii="Times New Roman"/>
                <w:sz w:val="15"/>
                <w:szCs w:val="15"/>
              </w:rPr>
              <w:t>AD=1</w:t>
            </w:r>
          </w:p>
        </w:tc>
        <w:tc>
          <w:tcPr>
            <w:tcW w:w="634" w:type="dxa"/>
            <w:vAlign w:val="center"/>
          </w:tcPr>
          <w:p w14:paraId="1EE9DC82">
            <w:pPr>
              <w:pStyle w:val="237"/>
              <w:ind w:firstLine="0" w:firstLineChars="0"/>
              <w:jc w:val="center"/>
              <w:rPr>
                <w:rFonts w:ascii="Times New Roman"/>
                <w:sz w:val="15"/>
                <w:szCs w:val="15"/>
              </w:rPr>
            </w:pPr>
            <w:r>
              <w:rPr>
                <w:rFonts w:ascii="Times New Roman"/>
                <w:sz w:val="15"/>
                <w:szCs w:val="15"/>
              </w:rPr>
              <w:t>AD=2</w:t>
            </w:r>
          </w:p>
        </w:tc>
        <w:tc>
          <w:tcPr>
            <w:tcW w:w="634" w:type="dxa"/>
            <w:vAlign w:val="center"/>
          </w:tcPr>
          <w:p w14:paraId="0CBD2CC3">
            <w:pPr>
              <w:pStyle w:val="237"/>
              <w:ind w:firstLine="0" w:firstLineChars="0"/>
              <w:jc w:val="center"/>
              <w:rPr>
                <w:rFonts w:ascii="Times New Roman"/>
                <w:sz w:val="15"/>
                <w:szCs w:val="15"/>
              </w:rPr>
            </w:pPr>
            <w:r>
              <w:rPr>
                <w:rFonts w:ascii="Times New Roman"/>
                <w:sz w:val="15"/>
                <w:szCs w:val="15"/>
              </w:rPr>
              <w:t>AD=2</w:t>
            </w:r>
          </w:p>
        </w:tc>
        <w:tc>
          <w:tcPr>
            <w:tcW w:w="633" w:type="dxa"/>
            <w:vAlign w:val="center"/>
          </w:tcPr>
          <w:p w14:paraId="506AFDE5">
            <w:pPr>
              <w:pStyle w:val="237"/>
              <w:ind w:firstLine="0" w:firstLineChars="0"/>
              <w:jc w:val="center"/>
              <w:rPr>
                <w:rFonts w:ascii="Times New Roman"/>
                <w:sz w:val="15"/>
                <w:szCs w:val="15"/>
              </w:rPr>
            </w:pPr>
            <w:r>
              <w:rPr>
                <w:rFonts w:ascii="Times New Roman"/>
                <w:sz w:val="15"/>
                <w:szCs w:val="15"/>
              </w:rPr>
              <w:t>AD=2</w:t>
            </w:r>
          </w:p>
        </w:tc>
        <w:tc>
          <w:tcPr>
            <w:tcW w:w="633" w:type="dxa"/>
            <w:vAlign w:val="center"/>
          </w:tcPr>
          <w:p w14:paraId="339B17DA">
            <w:pPr>
              <w:pStyle w:val="237"/>
              <w:ind w:firstLine="0" w:firstLineChars="0"/>
              <w:jc w:val="center"/>
              <w:rPr>
                <w:rFonts w:ascii="Times New Roman"/>
                <w:sz w:val="15"/>
                <w:szCs w:val="15"/>
              </w:rPr>
            </w:pPr>
            <w:r>
              <w:rPr>
                <w:rFonts w:ascii="Times New Roman"/>
                <w:sz w:val="15"/>
                <w:szCs w:val="15"/>
              </w:rPr>
              <w:t>AD=3</w:t>
            </w:r>
          </w:p>
        </w:tc>
        <w:tc>
          <w:tcPr>
            <w:tcW w:w="633" w:type="dxa"/>
            <w:vAlign w:val="center"/>
          </w:tcPr>
          <w:p w14:paraId="5FEEE1FB">
            <w:pPr>
              <w:pStyle w:val="237"/>
              <w:ind w:firstLine="0" w:firstLineChars="0"/>
              <w:jc w:val="center"/>
              <w:rPr>
                <w:rFonts w:ascii="Times New Roman"/>
                <w:sz w:val="15"/>
                <w:szCs w:val="15"/>
              </w:rPr>
            </w:pPr>
            <w:r>
              <w:rPr>
                <w:rFonts w:ascii="Times New Roman"/>
                <w:sz w:val="15"/>
                <w:szCs w:val="15"/>
              </w:rPr>
              <w:t>AD=3</w:t>
            </w:r>
          </w:p>
        </w:tc>
        <w:tc>
          <w:tcPr>
            <w:tcW w:w="633" w:type="dxa"/>
            <w:vAlign w:val="center"/>
          </w:tcPr>
          <w:p w14:paraId="6A604794">
            <w:pPr>
              <w:pStyle w:val="237"/>
              <w:ind w:firstLine="0" w:firstLineChars="0"/>
              <w:jc w:val="center"/>
              <w:rPr>
                <w:rFonts w:ascii="Times New Roman"/>
                <w:sz w:val="15"/>
                <w:szCs w:val="15"/>
              </w:rPr>
            </w:pPr>
            <w:r>
              <w:rPr>
                <w:rFonts w:ascii="Times New Roman"/>
                <w:sz w:val="15"/>
                <w:szCs w:val="15"/>
              </w:rPr>
              <w:t>AD=3</w:t>
            </w:r>
          </w:p>
        </w:tc>
        <w:tc>
          <w:tcPr>
            <w:tcW w:w="633" w:type="dxa"/>
            <w:vAlign w:val="center"/>
          </w:tcPr>
          <w:p w14:paraId="0AA6DA1A">
            <w:pPr>
              <w:pStyle w:val="237"/>
              <w:ind w:firstLine="0" w:firstLineChars="0"/>
              <w:jc w:val="center"/>
              <w:rPr>
                <w:rFonts w:ascii="Times New Roman"/>
                <w:sz w:val="15"/>
                <w:szCs w:val="15"/>
              </w:rPr>
            </w:pPr>
            <w:r>
              <w:rPr>
                <w:rFonts w:ascii="Times New Roman"/>
                <w:sz w:val="15"/>
                <w:szCs w:val="15"/>
              </w:rPr>
              <w:t>AD=3</w:t>
            </w:r>
          </w:p>
        </w:tc>
        <w:tc>
          <w:tcPr>
            <w:tcW w:w="633" w:type="dxa"/>
            <w:vAlign w:val="center"/>
          </w:tcPr>
          <w:p w14:paraId="3E09C90C">
            <w:pPr>
              <w:pStyle w:val="237"/>
              <w:ind w:firstLine="0" w:firstLineChars="0"/>
              <w:jc w:val="center"/>
              <w:rPr>
                <w:rFonts w:ascii="Times New Roman"/>
                <w:sz w:val="15"/>
                <w:szCs w:val="15"/>
              </w:rPr>
            </w:pPr>
            <w:r>
              <w:rPr>
                <w:rFonts w:ascii="Times New Roman"/>
                <w:sz w:val="15"/>
                <w:szCs w:val="15"/>
              </w:rPr>
              <w:t>AD=4</w:t>
            </w:r>
          </w:p>
        </w:tc>
        <w:tc>
          <w:tcPr>
            <w:tcW w:w="633" w:type="dxa"/>
            <w:vAlign w:val="center"/>
          </w:tcPr>
          <w:p w14:paraId="1872B4A4">
            <w:pPr>
              <w:pStyle w:val="237"/>
              <w:ind w:firstLine="0" w:firstLineChars="0"/>
              <w:jc w:val="center"/>
              <w:rPr>
                <w:rFonts w:ascii="Times New Roman"/>
                <w:sz w:val="15"/>
                <w:szCs w:val="15"/>
              </w:rPr>
            </w:pPr>
            <w:r>
              <w:rPr>
                <w:rFonts w:ascii="Times New Roman"/>
                <w:sz w:val="15"/>
                <w:szCs w:val="15"/>
              </w:rPr>
              <w:t>AD=4</w:t>
            </w:r>
          </w:p>
        </w:tc>
        <w:tc>
          <w:tcPr>
            <w:tcW w:w="633" w:type="dxa"/>
            <w:vAlign w:val="center"/>
          </w:tcPr>
          <w:p w14:paraId="0388C4E8">
            <w:pPr>
              <w:pStyle w:val="237"/>
              <w:ind w:firstLine="0" w:firstLineChars="0"/>
              <w:jc w:val="center"/>
              <w:rPr>
                <w:rFonts w:ascii="Times New Roman"/>
                <w:sz w:val="15"/>
                <w:szCs w:val="15"/>
              </w:rPr>
            </w:pPr>
            <w:r>
              <w:rPr>
                <w:rFonts w:ascii="Times New Roman"/>
                <w:sz w:val="15"/>
                <w:szCs w:val="15"/>
              </w:rPr>
              <w:t>AD=4</w:t>
            </w:r>
          </w:p>
        </w:tc>
        <w:tc>
          <w:tcPr>
            <w:tcW w:w="633" w:type="dxa"/>
            <w:vAlign w:val="center"/>
          </w:tcPr>
          <w:p w14:paraId="30F6BD24">
            <w:pPr>
              <w:pStyle w:val="237"/>
              <w:ind w:firstLine="0" w:firstLineChars="0"/>
              <w:jc w:val="center"/>
              <w:rPr>
                <w:rFonts w:ascii="Times New Roman"/>
                <w:sz w:val="15"/>
                <w:szCs w:val="15"/>
              </w:rPr>
            </w:pPr>
            <w:r>
              <w:rPr>
                <w:rFonts w:ascii="Times New Roman"/>
                <w:sz w:val="15"/>
                <w:szCs w:val="15"/>
              </w:rPr>
              <w:t>AD=4</w:t>
            </w:r>
          </w:p>
        </w:tc>
        <w:tc>
          <w:tcPr>
            <w:tcW w:w="633" w:type="dxa"/>
            <w:vAlign w:val="center"/>
          </w:tcPr>
          <w:p w14:paraId="04C2E526">
            <w:pPr>
              <w:pStyle w:val="237"/>
              <w:ind w:firstLine="0" w:firstLineChars="0"/>
              <w:jc w:val="center"/>
              <w:rPr>
                <w:rFonts w:ascii="Times New Roman"/>
                <w:sz w:val="15"/>
                <w:szCs w:val="15"/>
              </w:rPr>
            </w:pPr>
            <w:r>
              <w:rPr>
                <w:rFonts w:ascii="Times New Roman"/>
                <w:sz w:val="15"/>
                <w:szCs w:val="15"/>
              </w:rPr>
              <w:t>AD=4</w:t>
            </w:r>
          </w:p>
        </w:tc>
      </w:tr>
      <w:tr w14:paraId="04A3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21" w:type="dxa"/>
            <w:vAlign w:val="center"/>
          </w:tcPr>
          <w:p w14:paraId="273CD56F">
            <w:pPr>
              <w:pStyle w:val="237"/>
              <w:ind w:firstLine="0" w:firstLineChars="0"/>
              <w:jc w:val="center"/>
              <w:rPr>
                <w:rFonts w:ascii="Times New Roman"/>
                <w:sz w:val="15"/>
                <w:szCs w:val="15"/>
              </w:rPr>
            </w:pPr>
            <w:r>
              <w:rPr>
                <w:rFonts w:ascii="Times New Roman"/>
                <w:sz w:val="15"/>
                <w:szCs w:val="15"/>
              </w:rPr>
              <w:t>WD</w:t>
            </w:r>
          </w:p>
        </w:tc>
        <w:tc>
          <w:tcPr>
            <w:tcW w:w="691" w:type="dxa"/>
            <w:vAlign w:val="center"/>
          </w:tcPr>
          <w:p w14:paraId="63D4C3B0">
            <w:pPr>
              <w:pStyle w:val="237"/>
              <w:ind w:firstLine="0" w:firstLineChars="0"/>
              <w:jc w:val="center"/>
              <w:rPr>
                <w:rFonts w:ascii="Times New Roman"/>
                <w:sz w:val="15"/>
                <w:szCs w:val="15"/>
              </w:rPr>
            </w:pPr>
            <w:r>
              <w:rPr>
                <w:rFonts w:ascii="Times New Roman"/>
                <w:sz w:val="15"/>
                <w:szCs w:val="15"/>
              </w:rPr>
              <w:t>-</w:t>
            </w:r>
          </w:p>
        </w:tc>
        <w:tc>
          <w:tcPr>
            <w:tcW w:w="634" w:type="dxa"/>
            <w:vAlign w:val="center"/>
          </w:tcPr>
          <w:p w14:paraId="746411E6">
            <w:pPr>
              <w:pStyle w:val="237"/>
              <w:ind w:firstLine="0" w:firstLineChars="0"/>
              <w:jc w:val="center"/>
              <w:rPr>
                <w:rFonts w:ascii="Times New Roman"/>
                <w:sz w:val="15"/>
                <w:szCs w:val="15"/>
              </w:rPr>
            </w:pPr>
            <w:r>
              <w:rPr>
                <w:rFonts w:ascii="Times New Roman"/>
                <w:sz w:val="15"/>
                <w:szCs w:val="15"/>
              </w:rPr>
              <w:t>-</w:t>
            </w:r>
          </w:p>
        </w:tc>
        <w:tc>
          <w:tcPr>
            <w:tcW w:w="634" w:type="dxa"/>
            <w:vAlign w:val="center"/>
          </w:tcPr>
          <w:p w14:paraId="3E0F9206">
            <w:pPr>
              <w:pStyle w:val="237"/>
              <w:ind w:firstLine="0" w:firstLineChars="0"/>
              <w:jc w:val="center"/>
              <w:rPr>
                <w:rFonts w:ascii="Times New Roman"/>
                <w:sz w:val="15"/>
                <w:szCs w:val="15"/>
              </w:rPr>
            </w:pPr>
            <w:r>
              <w:rPr>
                <w:rFonts w:ascii="Times New Roman"/>
                <w:sz w:val="15"/>
                <w:szCs w:val="15"/>
              </w:rPr>
              <w:t>-</w:t>
            </w:r>
          </w:p>
        </w:tc>
        <w:tc>
          <w:tcPr>
            <w:tcW w:w="634" w:type="dxa"/>
            <w:vAlign w:val="center"/>
          </w:tcPr>
          <w:p w14:paraId="7661D88D">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22BD9A67">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5ED91A96">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49DDDD09">
            <w:pPr>
              <w:pStyle w:val="237"/>
              <w:ind w:firstLine="0" w:firstLineChars="0"/>
              <w:jc w:val="center"/>
              <w:rPr>
                <w:rFonts w:ascii="Times New Roman"/>
                <w:sz w:val="15"/>
                <w:szCs w:val="15"/>
              </w:rPr>
            </w:pPr>
            <w:r>
              <w:rPr>
                <w:rFonts w:ascii="Times New Roman"/>
                <w:sz w:val="15"/>
                <w:szCs w:val="15"/>
              </w:rPr>
              <w:t>WD=1</w:t>
            </w:r>
          </w:p>
        </w:tc>
        <w:tc>
          <w:tcPr>
            <w:tcW w:w="633" w:type="dxa"/>
            <w:vAlign w:val="center"/>
          </w:tcPr>
          <w:p w14:paraId="5F75755D">
            <w:pPr>
              <w:pStyle w:val="237"/>
              <w:ind w:firstLine="0" w:firstLineChars="0"/>
              <w:jc w:val="center"/>
              <w:rPr>
                <w:rFonts w:ascii="Times New Roman"/>
                <w:sz w:val="15"/>
                <w:szCs w:val="15"/>
              </w:rPr>
            </w:pPr>
            <w:r>
              <w:rPr>
                <w:rFonts w:ascii="Times New Roman"/>
                <w:sz w:val="15"/>
                <w:szCs w:val="15"/>
              </w:rPr>
              <w:t>WD=1</w:t>
            </w:r>
          </w:p>
        </w:tc>
        <w:tc>
          <w:tcPr>
            <w:tcW w:w="633" w:type="dxa"/>
            <w:vAlign w:val="center"/>
          </w:tcPr>
          <w:p w14:paraId="38245B7C">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65D670B2">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6EAE55E5">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31222E59">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0758E56D">
            <w:pPr>
              <w:pStyle w:val="237"/>
              <w:ind w:firstLine="0" w:firstLineChars="0"/>
              <w:jc w:val="center"/>
              <w:rPr>
                <w:rFonts w:ascii="Times New Roman"/>
                <w:sz w:val="15"/>
                <w:szCs w:val="15"/>
              </w:rPr>
            </w:pPr>
            <w:r>
              <w:rPr>
                <w:rFonts w:ascii="Times New Roman"/>
                <w:sz w:val="15"/>
                <w:szCs w:val="15"/>
              </w:rPr>
              <w:t>-</w:t>
            </w:r>
          </w:p>
        </w:tc>
        <w:tc>
          <w:tcPr>
            <w:tcW w:w="633" w:type="dxa"/>
            <w:vAlign w:val="center"/>
          </w:tcPr>
          <w:p w14:paraId="786638F2">
            <w:pPr>
              <w:pStyle w:val="237"/>
              <w:ind w:firstLine="0" w:firstLineChars="0"/>
              <w:jc w:val="center"/>
              <w:rPr>
                <w:rFonts w:ascii="Times New Roman"/>
                <w:sz w:val="15"/>
                <w:szCs w:val="15"/>
              </w:rPr>
            </w:pPr>
            <w:r>
              <w:rPr>
                <w:rFonts w:ascii="Times New Roman"/>
                <w:sz w:val="15"/>
                <w:szCs w:val="15"/>
              </w:rPr>
              <w:t>-</w:t>
            </w:r>
          </w:p>
        </w:tc>
      </w:tr>
      <w:tr w14:paraId="5B93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1" w:type="dxa"/>
            <w:vAlign w:val="center"/>
          </w:tcPr>
          <w:p w14:paraId="1404F883">
            <w:pPr>
              <w:pStyle w:val="237"/>
              <w:ind w:firstLine="0" w:firstLineChars="0"/>
              <w:jc w:val="center"/>
              <w:rPr>
                <w:rFonts w:ascii="Times New Roman"/>
                <w:sz w:val="15"/>
                <w:szCs w:val="15"/>
              </w:rPr>
            </w:pPr>
            <w:r>
              <w:rPr>
                <w:rFonts w:ascii="Times New Roman"/>
                <w:sz w:val="15"/>
                <w:szCs w:val="15"/>
              </w:rPr>
              <w:t>DDI</w:t>
            </w:r>
          </w:p>
        </w:tc>
        <w:tc>
          <w:tcPr>
            <w:tcW w:w="691" w:type="dxa"/>
            <w:vAlign w:val="center"/>
          </w:tcPr>
          <w:p w14:paraId="1DBE62CE">
            <w:pPr>
              <w:pStyle w:val="237"/>
              <w:ind w:firstLine="0" w:firstLineChars="0"/>
              <w:jc w:val="center"/>
              <w:rPr>
                <w:rFonts w:ascii="Times New Roman"/>
                <w:sz w:val="15"/>
                <w:szCs w:val="15"/>
              </w:rPr>
            </w:pPr>
            <w:r>
              <w:rPr>
                <w:rFonts w:ascii="Times New Roman"/>
                <w:sz w:val="15"/>
                <w:szCs w:val="15"/>
              </w:rPr>
              <w:t>DDI=2</w:t>
            </w:r>
          </w:p>
        </w:tc>
        <w:tc>
          <w:tcPr>
            <w:tcW w:w="634" w:type="dxa"/>
            <w:vAlign w:val="center"/>
          </w:tcPr>
          <w:p w14:paraId="2BE12891">
            <w:pPr>
              <w:pStyle w:val="237"/>
              <w:ind w:firstLine="0" w:firstLineChars="0"/>
              <w:jc w:val="center"/>
              <w:rPr>
                <w:rFonts w:ascii="Times New Roman"/>
                <w:sz w:val="15"/>
                <w:szCs w:val="15"/>
              </w:rPr>
            </w:pPr>
            <w:r>
              <w:rPr>
                <w:rFonts w:ascii="Times New Roman"/>
                <w:sz w:val="15"/>
                <w:szCs w:val="15"/>
              </w:rPr>
              <w:t>DDI=2</w:t>
            </w:r>
          </w:p>
        </w:tc>
        <w:tc>
          <w:tcPr>
            <w:tcW w:w="634" w:type="dxa"/>
            <w:vAlign w:val="center"/>
          </w:tcPr>
          <w:p w14:paraId="77DE1133">
            <w:pPr>
              <w:pStyle w:val="237"/>
              <w:ind w:firstLine="0" w:firstLineChars="0"/>
              <w:jc w:val="center"/>
              <w:rPr>
                <w:rFonts w:ascii="Times New Roman"/>
                <w:sz w:val="15"/>
                <w:szCs w:val="15"/>
              </w:rPr>
            </w:pPr>
            <w:r>
              <w:rPr>
                <w:rFonts w:ascii="Times New Roman"/>
                <w:sz w:val="15"/>
                <w:szCs w:val="15"/>
              </w:rPr>
              <w:t>DDI=4</w:t>
            </w:r>
          </w:p>
        </w:tc>
        <w:tc>
          <w:tcPr>
            <w:tcW w:w="634" w:type="dxa"/>
            <w:vAlign w:val="center"/>
          </w:tcPr>
          <w:p w14:paraId="1D46B928">
            <w:pPr>
              <w:pStyle w:val="237"/>
              <w:ind w:firstLine="0" w:firstLineChars="0"/>
              <w:jc w:val="center"/>
              <w:rPr>
                <w:rFonts w:ascii="Times New Roman"/>
                <w:sz w:val="15"/>
                <w:szCs w:val="15"/>
              </w:rPr>
            </w:pPr>
            <w:r>
              <w:rPr>
                <w:rFonts w:ascii="Times New Roman"/>
                <w:sz w:val="15"/>
                <w:szCs w:val="15"/>
              </w:rPr>
              <w:t>DDI=4</w:t>
            </w:r>
          </w:p>
        </w:tc>
        <w:tc>
          <w:tcPr>
            <w:tcW w:w="633" w:type="dxa"/>
            <w:vAlign w:val="center"/>
          </w:tcPr>
          <w:p w14:paraId="3D39EF1A">
            <w:pPr>
              <w:pStyle w:val="237"/>
              <w:ind w:firstLine="0" w:firstLineChars="0"/>
              <w:jc w:val="center"/>
              <w:rPr>
                <w:rFonts w:ascii="Times New Roman"/>
                <w:sz w:val="15"/>
                <w:szCs w:val="15"/>
              </w:rPr>
            </w:pPr>
            <w:r>
              <w:rPr>
                <w:rFonts w:ascii="Times New Roman"/>
                <w:sz w:val="15"/>
                <w:szCs w:val="15"/>
              </w:rPr>
              <w:t>DDI=4</w:t>
            </w:r>
          </w:p>
        </w:tc>
        <w:tc>
          <w:tcPr>
            <w:tcW w:w="633" w:type="dxa"/>
            <w:vAlign w:val="center"/>
          </w:tcPr>
          <w:p w14:paraId="72967B6E">
            <w:pPr>
              <w:pStyle w:val="237"/>
              <w:ind w:firstLine="0" w:firstLineChars="0"/>
              <w:jc w:val="center"/>
              <w:rPr>
                <w:rFonts w:ascii="Times New Roman"/>
                <w:sz w:val="15"/>
                <w:szCs w:val="15"/>
              </w:rPr>
            </w:pPr>
            <w:r>
              <w:rPr>
                <w:rFonts w:ascii="Times New Roman"/>
                <w:sz w:val="15"/>
                <w:szCs w:val="15"/>
              </w:rPr>
              <w:t>DDI=6</w:t>
            </w:r>
          </w:p>
        </w:tc>
        <w:tc>
          <w:tcPr>
            <w:tcW w:w="633" w:type="dxa"/>
            <w:vAlign w:val="center"/>
          </w:tcPr>
          <w:p w14:paraId="120A13A4">
            <w:pPr>
              <w:pStyle w:val="237"/>
              <w:ind w:firstLine="0" w:firstLineChars="0"/>
              <w:jc w:val="center"/>
              <w:rPr>
                <w:rFonts w:ascii="Times New Roman"/>
                <w:sz w:val="15"/>
                <w:szCs w:val="15"/>
              </w:rPr>
            </w:pPr>
            <w:r>
              <w:rPr>
                <w:rFonts w:ascii="Times New Roman"/>
                <w:sz w:val="15"/>
                <w:szCs w:val="15"/>
              </w:rPr>
              <w:t>DDI=7</w:t>
            </w:r>
          </w:p>
        </w:tc>
        <w:tc>
          <w:tcPr>
            <w:tcW w:w="633" w:type="dxa"/>
            <w:vAlign w:val="center"/>
          </w:tcPr>
          <w:p w14:paraId="27A0249D">
            <w:pPr>
              <w:pStyle w:val="237"/>
              <w:ind w:firstLine="0" w:firstLineChars="0"/>
              <w:jc w:val="center"/>
              <w:rPr>
                <w:rFonts w:ascii="Times New Roman"/>
                <w:sz w:val="15"/>
                <w:szCs w:val="15"/>
              </w:rPr>
            </w:pPr>
            <w:r>
              <w:rPr>
                <w:rFonts w:ascii="Times New Roman"/>
                <w:sz w:val="15"/>
                <w:szCs w:val="15"/>
              </w:rPr>
              <w:t>DDI=7</w:t>
            </w:r>
          </w:p>
        </w:tc>
        <w:tc>
          <w:tcPr>
            <w:tcW w:w="633" w:type="dxa"/>
            <w:vAlign w:val="center"/>
          </w:tcPr>
          <w:p w14:paraId="45A9710E">
            <w:pPr>
              <w:pStyle w:val="237"/>
              <w:ind w:firstLine="0" w:firstLineChars="0"/>
              <w:jc w:val="center"/>
              <w:rPr>
                <w:rFonts w:ascii="Times New Roman"/>
                <w:sz w:val="15"/>
                <w:szCs w:val="15"/>
              </w:rPr>
            </w:pPr>
            <w:r>
              <w:rPr>
                <w:rFonts w:ascii="Times New Roman"/>
                <w:sz w:val="15"/>
                <w:szCs w:val="15"/>
              </w:rPr>
              <w:t>DDI=7</w:t>
            </w:r>
          </w:p>
        </w:tc>
        <w:tc>
          <w:tcPr>
            <w:tcW w:w="633" w:type="dxa"/>
            <w:vAlign w:val="center"/>
          </w:tcPr>
          <w:p w14:paraId="1062EDA5">
            <w:pPr>
              <w:pStyle w:val="237"/>
              <w:ind w:firstLine="0" w:firstLineChars="0"/>
              <w:jc w:val="center"/>
              <w:rPr>
                <w:rFonts w:ascii="Times New Roman"/>
                <w:sz w:val="15"/>
                <w:szCs w:val="15"/>
              </w:rPr>
            </w:pPr>
            <w:r>
              <w:rPr>
                <w:rFonts w:ascii="Times New Roman"/>
                <w:sz w:val="15"/>
                <w:szCs w:val="15"/>
              </w:rPr>
              <w:t>DDI=8</w:t>
            </w:r>
          </w:p>
        </w:tc>
        <w:tc>
          <w:tcPr>
            <w:tcW w:w="633" w:type="dxa"/>
            <w:vAlign w:val="center"/>
          </w:tcPr>
          <w:p w14:paraId="3E439853">
            <w:pPr>
              <w:pStyle w:val="237"/>
              <w:ind w:firstLine="0" w:firstLineChars="0"/>
              <w:jc w:val="center"/>
              <w:rPr>
                <w:rFonts w:ascii="Times New Roman"/>
                <w:sz w:val="15"/>
                <w:szCs w:val="15"/>
              </w:rPr>
            </w:pPr>
            <w:r>
              <w:rPr>
                <w:rFonts w:ascii="Times New Roman"/>
                <w:sz w:val="15"/>
                <w:szCs w:val="15"/>
              </w:rPr>
              <w:t>DDI=8</w:t>
            </w:r>
          </w:p>
        </w:tc>
        <w:tc>
          <w:tcPr>
            <w:tcW w:w="633" w:type="dxa"/>
            <w:vAlign w:val="center"/>
          </w:tcPr>
          <w:p w14:paraId="423789A2">
            <w:pPr>
              <w:pStyle w:val="237"/>
              <w:ind w:firstLine="0" w:firstLineChars="0"/>
              <w:jc w:val="center"/>
              <w:rPr>
                <w:rFonts w:ascii="Times New Roman"/>
                <w:sz w:val="15"/>
                <w:szCs w:val="15"/>
              </w:rPr>
            </w:pPr>
            <w:r>
              <w:rPr>
                <w:rFonts w:ascii="Times New Roman"/>
                <w:sz w:val="15"/>
                <w:szCs w:val="15"/>
              </w:rPr>
              <w:t>DDI=8</w:t>
            </w:r>
          </w:p>
        </w:tc>
        <w:tc>
          <w:tcPr>
            <w:tcW w:w="633" w:type="dxa"/>
            <w:vAlign w:val="center"/>
          </w:tcPr>
          <w:p w14:paraId="67A7F1C0">
            <w:pPr>
              <w:pStyle w:val="237"/>
              <w:ind w:firstLine="0" w:firstLineChars="0"/>
              <w:jc w:val="center"/>
              <w:rPr>
                <w:rFonts w:ascii="Times New Roman"/>
                <w:sz w:val="15"/>
                <w:szCs w:val="15"/>
              </w:rPr>
            </w:pPr>
            <w:r>
              <w:rPr>
                <w:rFonts w:ascii="Times New Roman"/>
                <w:sz w:val="15"/>
                <w:szCs w:val="15"/>
              </w:rPr>
              <w:t>DDI=8</w:t>
            </w:r>
          </w:p>
        </w:tc>
        <w:tc>
          <w:tcPr>
            <w:tcW w:w="633" w:type="dxa"/>
            <w:vAlign w:val="center"/>
          </w:tcPr>
          <w:p w14:paraId="30F25427">
            <w:pPr>
              <w:pStyle w:val="237"/>
              <w:ind w:firstLine="0" w:firstLineChars="0"/>
              <w:jc w:val="center"/>
              <w:rPr>
                <w:rFonts w:ascii="Times New Roman"/>
                <w:sz w:val="15"/>
                <w:szCs w:val="15"/>
              </w:rPr>
            </w:pPr>
            <w:r>
              <w:rPr>
                <w:rFonts w:ascii="Times New Roman"/>
                <w:sz w:val="15"/>
                <w:szCs w:val="15"/>
              </w:rPr>
              <w:t>DDI=8</w:t>
            </w:r>
          </w:p>
        </w:tc>
      </w:tr>
    </w:tbl>
    <w:p w14:paraId="37C870B4">
      <w:pPr>
        <w:pStyle w:val="237"/>
        <w:ind w:firstLine="0" w:firstLineChars="0"/>
        <w:rPr>
          <w:rFonts w:ascii="Times New Roman"/>
          <w:szCs w:val="21"/>
        </w:rPr>
      </w:pPr>
    </w:p>
    <w:p w14:paraId="591C08C3">
      <w:pPr>
        <w:pStyle w:val="237"/>
      </w:pPr>
    </w:p>
    <w:bookmarkEnd w:id="26"/>
    <w:p w14:paraId="4188D21D">
      <w:pPr>
        <w:pStyle w:val="57"/>
        <w:ind w:firstLine="420"/>
        <w:sectPr>
          <w:pgSz w:w="11906" w:h="16838"/>
          <w:pgMar w:top="1928" w:right="1134" w:bottom="1134" w:left="1134" w:header="1418" w:footer="1134" w:gutter="284"/>
          <w:pgNumType w:start="1"/>
          <w:cols w:space="425" w:num="1"/>
          <w:formProt w:val="0"/>
          <w:docGrid w:linePitch="312" w:charSpace="0"/>
        </w:sectPr>
      </w:pPr>
      <w:bookmarkStart w:id="81" w:name="BookMark6"/>
    </w:p>
    <w:p w14:paraId="5B188B4A">
      <w:pPr>
        <w:pStyle w:val="64"/>
        <w:spacing w:after="120"/>
      </w:pPr>
      <w:bookmarkStart w:id="82" w:name="_Toc180162919"/>
      <w:r>
        <w:rPr>
          <w:rFonts w:hint="eastAsia"/>
          <w:spacing w:val="105"/>
        </w:rPr>
        <w:t>参考文</w:t>
      </w:r>
      <w:r>
        <w:rPr>
          <w:rFonts w:hint="eastAsia"/>
        </w:rPr>
        <w:t>献</w:t>
      </w:r>
      <w:bookmarkEnd w:id="82"/>
    </w:p>
    <w:p w14:paraId="7404C6DA">
      <w:pPr>
        <w:pStyle w:val="57"/>
        <w:ind w:firstLine="420"/>
        <w:rPr>
          <w:rFonts w:ascii="Times New Roman"/>
        </w:rPr>
      </w:pPr>
      <w:r>
        <w:rPr>
          <w:rFonts w:ascii="Times New Roman"/>
        </w:rPr>
        <w:t>[1] GB/T 20481-2017 气象干旱等级</w:t>
      </w:r>
    </w:p>
    <w:p w14:paraId="764D86BD">
      <w:pPr>
        <w:pStyle w:val="57"/>
        <w:ind w:firstLine="420"/>
        <w:rPr>
          <w:rFonts w:ascii="Times New Roman"/>
        </w:rPr>
      </w:pPr>
      <w:r>
        <w:rPr>
          <w:rFonts w:ascii="Times New Roman"/>
        </w:rPr>
        <w:t>[2] GB/T 32135-2015 区域旱情等级</w:t>
      </w:r>
    </w:p>
    <w:p w14:paraId="1736F015">
      <w:pPr>
        <w:pStyle w:val="57"/>
        <w:ind w:firstLine="420"/>
        <w:rPr>
          <w:rFonts w:ascii="Times New Roman"/>
        </w:rPr>
      </w:pPr>
      <w:r>
        <w:rPr>
          <w:rFonts w:ascii="Times New Roman"/>
        </w:rPr>
        <w:t>[3] GB/T 34306-2017 干旱灾害等级</w:t>
      </w:r>
    </w:p>
    <w:p w14:paraId="31A50D01">
      <w:pPr>
        <w:pStyle w:val="57"/>
        <w:ind w:firstLine="420"/>
        <w:rPr>
          <w:rFonts w:ascii="Times New Roman"/>
        </w:rPr>
      </w:pPr>
      <w:r>
        <w:rPr>
          <w:rFonts w:ascii="Times New Roman"/>
        </w:rPr>
        <w:t>[4] QX/T 597-2021 区域性干旱过程监测评估方法</w:t>
      </w:r>
    </w:p>
    <w:p w14:paraId="010DE3E0">
      <w:pPr>
        <w:pStyle w:val="57"/>
        <w:ind w:firstLine="420"/>
        <w:rPr>
          <w:rFonts w:ascii="Times New Roman"/>
        </w:rPr>
      </w:pPr>
      <w:r>
        <w:rPr>
          <w:rFonts w:ascii="Times New Roman"/>
        </w:rPr>
        <w:t>[5] Zhao Ruxin, Yang Siquan, Sun Hongquan, Zhou Lei, Li Ming, Xing Lisong, Tian Rong. Extremeness comparison of regional drought events in Yunnan Province, Southwest China: based on different drought characteristics and joint return periods[J]. Atmosphere, 2023, 14,1153</w:t>
      </w:r>
      <w:bookmarkEnd w:id="81"/>
      <w:bookmarkStart w:id="83" w:name="BookMark7"/>
    </w:p>
    <w:p w14:paraId="2381BF97">
      <w:pPr>
        <w:pStyle w:val="57"/>
        <w:ind w:firstLine="420"/>
        <w:rPr>
          <w:rFonts w:hint="eastAsia" w:ascii="Times New Roman"/>
        </w:rPr>
      </w:pPr>
    </w:p>
    <w:p w14:paraId="76B9388D">
      <w:pPr>
        <w:pStyle w:val="57"/>
        <w:ind w:firstLine="420"/>
        <w:rPr>
          <w:rFonts w:ascii="Times New Roman"/>
        </w:rPr>
        <w:sectPr>
          <w:pgSz w:w="11906" w:h="16838"/>
          <w:pgMar w:top="1928" w:right="1134" w:bottom="1134" w:left="1134" w:header="1418" w:footer="1134" w:gutter="284"/>
          <w:cols w:space="425" w:num="1"/>
          <w:formProt w:val="0"/>
          <w:docGrid w:linePitch="312" w:charSpace="0"/>
        </w:sectPr>
      </w:pPr>
    </w:p>
    <w:bookmarkEnd w:id="83"/>
    <w:p w14:paraId="6FB5BC88">
      <w:pPr>
        <w:pStyle w:val="57"/>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D0A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176A">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AC6D">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894AC">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67E8">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F99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A0C3">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E896">
    <w:pPr>
      <w:pStyle w:val="62"/>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2851">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3"/>
      <w:suff w:val="nothing"/>
      <w:lvlText w:val="%1.%2.%3　"/>
      <w:lvlJc w:val="left"/>
      <w:pPr>
        <w:ind w:left="0" w:firstLine="0"/>
      </w:pPr>
      <w:rPr>
        <w:rFonts w:hint="eastAsia" w:ascii="黑体" w:hAnsi="Times New Roman" w:eastAsia="黑体"/>
        <w:b w:val="0"/>
        <w:i w:val="0"/>
        <w:sz w:val="21"/>
      </w:rPr>
    </w:lvl>
    <w:lvl w:ilvl="3" w:tentative="0">
      <w:start w:val="1"/>
      <w:numFmt w:val="decimal"/>
      <w:pStyle w:val="234"/>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vjvwZRtPytZZNTMuAFVg23ljtEy62F8NhfWbuzIX0x992FBFfp5WxptOw2pH2NTBeJvSvndK1BPa4pLj6rDxA==" w:salt="nUbKCuboqFCq0Xh8h8m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MzU4YTY5NDEwMzFiNTNjMjY3ZDhlODhjMjIyYjMifQ=="/>
  </w:docVars>
  <w:rsids>
    <w:rsidRoot w:val="001534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196"/>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09"/>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D54"/>
    <w:rsid w:val="001529E5"/>
    <w:rsid w:val="00152FB3"/>
    <w:rsid w:val="001534E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4C6"/>
    <w:rsid w:val="001852C9"/>
    <w:rsid w:val="00187A0B"/>
    <w:rsid w:val="00187EB5"/>
    <w:rsid w:val="00190087"/>
    <w:rsid w:val="001913C4"/>
    <w:rsid w:val="0019348F"/>
    <w:rsid w:val="00193A07"/>
    <w:rsid w:val="00194C95"/>
    <w:rsid w:val="00195C34"/>
    <w:rsid w:val="00196EF5"/>
    <w:rsid w:val="001A1A53"/>
    <w:rsid w:val="001A234A"/>
    <w:rsid w:val="001A4CF3"/>
    <w:rsid w:val="001A6696"/>
    <w:rsid w:val="001B06E8"/>
    <w:rsid w:val="001B309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B6F"/>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C92"/>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E5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5A"/>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1E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DFF"/>
    <w:rsid w:val="005836A8"/>
    <w:rsid w:val="0058409C"/>
    <w:rsid w:val="00584262"/>
    <w:rsid w:val="00585153"/>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9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32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C99"/>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2FC"/>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62C"/>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267"/>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0E4"/>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AB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FAF"/>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748"/>
    <w:rsid w:val="00AC3A5A"/>
    <w:rsid w:val="00AC4D95"/>
    <w:rsid w:val="00AC5DF4"/>
    <w:rsid w:val="00AC6209"/>
    <w:rsid w:val="00AD0AEF"/>
    <w:rsid w:val="00AD11B7"/>
    <w:rsid w:val="00AD1A94"/>
    <w:rsid w:val="00AD1C05"/>
    <w:rsid w:val="00AD1F6A"/>
    <w:rsid w:val="00AD4126"/>
    <w:rsid w:val="00AD421C"/>
    <w:rsid w:val="00AD44FA"/>
    <w:rsid w:val="00AD5EDF"/>
    <w:rsid w:val="00AE070A"/>
    <w:rsid w:val="00AE101C"/>
    <w:rsid w:val="00AE2A69"/>
    <w:rsid w:val="00AE37E5"/>
    <w:rsid w:val="00AE5EB4"/>
    <w:rsid w:val="00AF0C18"/>
    <w:rsid w:val="00AF47C5"/>
    <w:rsid w:val="00AF5398"/>
    <w:rsid w:val="00B049AF"/>
    <w:rsid w:val="00B07242"/>
    <w:rsid w:val="00B10534"/>
    <w:rsid w:val="00B113DB"/>
    <w:rsid w:val="00B11D8A"/>
    <w:rsid w:val="00B125A6"/>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25A"/>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56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B3"/>
    <w:rsid w:val="00CA662A"/>
    <w:rsid w:val="00CA75E6"/>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D0A"/>
    <w:rsid w:val="00E3137A"/>
    <w:rsid w:val="00E32CCF"/>
    <w:rsid w:val="00E34A98"/>
    <w:rsid w:val="00E35D1E"/>
    <w:rsid w:val="00E364F9"/>
    <w:rsid w:val="00E365FA"/>
    <w:rsid w:val="00E36789"/>
    <w:rsid w:val="00E36AB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AA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615"/>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42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036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link w:val="240"/>
    <w:unhideWhenUsed/>
    <w:qFormat/>
    <w:uiPriority w:val="0"/>
    <w:pPr>
      <w:adjustRightInd/>
      <w:snapToGrid w:val="0"/>
      <w:spacing w:line="360" w:lineRule="auto"/>
      <w:ind w:firstLine="200" w:firstLineChars="200"/>
      <w:jc w:val="center"/>
    </w:pPr>
    <w:rPr>
      <w:rFonts w:ascii="Times New Roman" w:hAnsi="Times New Roman" w:eastAsia="黑体" w:cstheme="majorBidi"/>
      <w:szCs w:val="20"/>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uiPriority w:val="9"/>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rPr>
      <w:rFonts w:eastAsia="黑体"/>
    </w:rPr>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2">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1"/>
    <w:next w:val="1"/>
    <w:qFormat/>
    <w:uiPriority w:val="0"/>
    <w:pPr>
      <w:numPr>
        <w:ilvl w:val="2"/>
      </w:numPr>
      <w:spacing w:before="50" w:after="50"/>
      <w:outlineLvl w:val="3"/>
    </w:pPr>
  </w:style>
  <w:style w:type="paragraph" w:customStyle="1" w:styleId="234">
    <w:name w:val="三级条标题"/>
    <w:basedOn w:val="233"/>
    <w:next w:val="1"/>
    <w:qFormat/>
    <w:uiPriority w:val="0"/>
    <w:pPr>
      <w:numPr>
        <w:ilvl w:val="3"/>
      </w:numPr>
      <w:outlineLvl w:val="4"/>
    </w:pPr>
  </w:style>
  <w:style w:type="paragraph" w:customStyle="1" w:styleId="235">
    <w:name w:val="四级条标题"/>
    <w:basedOn w:val="234"/>
    <w:next w:val="1"/>
    <w:qFormat/>
    <w:uiPriority w:val="0"/>
    <w:pPr>
      <w:numPr>
        <w:ilvl w:val="4"/>
      </w:numPr>
      <w:outlineLvl w:val="5"/>
    </w:pPr>
  </w:style>
  <w:style w:type="paragraph" w:customStyle="1" w:styleId="236">
    <w:name w:val="五级条标题"/>
    <w:basedOn w:val="235"/>
    <w:next w:val="1"/>
    <w:qFormat/>
    <w:uiPriority w:val="0"/>
    <w:pPr>
      <w:numPr>
        <w:ilvl w:val="5"/>
      </w:numPr>
      <w:outlineLvl w:val="6"/>
    </w:pPr>
  </w:style>
  <w:style w:type="paragraph" w:customStyle="1" w:styleId="237">
    <w:name w:val="段"/>
    <w:link w:val="238"/>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link w:val="237"/>
    <w:qFormat/>
    <w:uiPriority w:val="99"/>
    <w:rPr>
      <w:rFonts w:ascii="宋体" w:hAnsi="Times New Roman"/>
      <w:sz w:val="21"/>
    </w:rPr>
  </w:style>
  <w:style w:type="paragraph" w:customStyle="1" w:styleId="239">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0">
    <w:name w:val="题注 字符"/>
    <w:link w:val="13"/>
    <w:qFormat/>
    <w:uiPriority w:val="0"/>
    <w:rPr>
      <w:rFonts w:ascii="Times New Roman" w:hAnsi="Times New Roman" w:eastAsia="黑体" w:cstheme="majorBidi"/>
      <w:kern w:val="2"/>
      <w:sz w:val="21"/>
    </w:rPr>
  </w:style>
  <w:style w:type="paragraph" w:customStyle="1" w:styleId="241">
    <w:name w:val="目次、标准名称标题"/>
    <w:basedOn w:val="1"/>
    <w:next w:val="237"/>
    <w:qFormat/>
    <w:uiPriority w:val="99"/>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2">
    <w:name w:val="前言、引言标题"/>
    <w:next w:val="23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243">
    <w:name w:val="List Paragraph"/>
    <w:basedOn w:val="1"/>
    <w:qFormat/>
    <w:uiPriority w:val="34"/>
    <w:pPr>
      <w:adjustRightInd/>
      <w:spacing w:line="240" w:lineRule="auto"/>
      <w:ind w:firstLine="420" w:firstLineChars="200"/>
    </w:pPr>
  </w:style>
  <w:style w:type="paragraph" w:customStyle="1" w:styleId="2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6">
    <w:name w:val="p0"/>
    <w:basedOn w:val="1"/>
    <w:qFormat/>
    <w:uiPriority w:val="0"/>
    <w:pPr>
      <w:widowControl/>
      <w:adjustRightInd/>
      <w:spacing w:line="360" w:lineRule="atLeast"/>
    </w:pPr>
    <w:rPr>
      <w:rFonts w:asciiTheme="minorHAnsi" w:hAnsiTheme="minorHAnsi" w:eastAsiaTheme="minorEastAsia" w:cstheme="minorBidi"/>
      <w:kern w:val="0"/>
      <w:szCs w:val="20"/>
    </w:rPr>
  </w:style>
  <w:style w:type="paragraph" w:customStyle="1" w:styleId="247">
    <w:name w:val="2Bullet List"/>
    <w:qFormat/>
    <w:uiPriority w:val="0"/>
    <w:rPr>
      <w:rFonts w:ascii="Times New Roman" w:hAnsi="Times New Roman" w:eastAsia="Times New Roman" w:cs="Times New Roman"/>
      <w:snapToGrid w:val="0"/>
      <w:sz w:val="24"/>
      <w:lang w:val="en-US" w:eastAsia="en-US" w:bidi="ar-SA"/>
    </w:rPr>
  </w:style>
  <w:style w:type="paragraph" w:customStyle="1" w:styleId="248">
    <w:name w:val="终结线"/>
    <w:basedOn w:val="1"/>
    <w:qFormat/>
    <w:uiPriority w:val="0"/>
    <w:pPr>
      <w:framePr w:hSpace="181" w:vSpace="181" w:wrap="around" w:vAnchor="text" w:hAnchor="margin" w:xAlign="center" w:y="285"/>
      <w:adjustRightInd/>
      <w:spacing w:line="240" w:lineRule="auto"/>
    </w:pPr>
    <w:rPr>
      <w:rFonts w:asciiTheme="minorHAnsi" w:hAnsiTheme="minorHAnsi" w:eastAsiaTheme="minorEastAsia" w:cstheme="minorBidi"/>
      <w:szCs w:val="22"/>
    </w:rPr>
  </w:style>
  <w:style w:type="paragraph" w:customStyle="1" w:styleId="249">
    <w:name w:val="WPSOffice手动目录 1"/>
    <w:qFormat/>
    <w:uiPriority w:val="0"/>
    <w:rPr>
      <w:rFonts w:ascii="Times New Roman" w:hAnsi="Times New Roman" w:eastAsia="宋体" w:cs="Times New Roman"/>
      <w:lang w:val="en-US" w:eastAsia="zh-CN" w:bidi="ar-SA"/>
    </w:rPr>
  </w:style>
  <w:style w:type="paragraph" w:customStyle="1" w:styleId="25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wmf"/><Relationship Id="rId17" Type="http://schemas.openxmlformats.org/officeDocument/2006/relationships/image" Target="media/image3.wmf"/><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74B3223B164E24912DE23C55927155"/>
        <w:style w:val=""/>
        <w:category>
          <w:name w:val="常规"/>
          <w:gallery w:val="placeholder"/>
        </w:category>
        <w:types>
          <w:type w:val="bbPlcHdr"/>
        </w:types>
        <w:behaviors>
          <w:behavior w:val="content"/>
        </w:behaviors>
        <w:description w:val=""/>
        <w:guid w:val="{AA11E64E-245B-42B3-82EA-955A5B406D9E}"/>
      </w:docPartPr>
      <w:docPartBody>
        <w:p w14:paraId="5E134949">
          <w:pPr>
            <w:pStyle w:val="5"/>
            <w:rPr>
              <w:rFonts w:hint="eastAsia"/>
            </w:rPr>
          </w:pPr>
          <w:r>
            <w:rPr>
              <w:rStyle w:val="4"/>
              <w:rFonts w:hint="eastAsia"/>
            </w:rPr>
            <w:t>单击或点击此处输入文字。</w:t>
          </w:r>
        </w:p>
      </w:docPartBody>
    </w:docPart>
    <w:docPart>
      <w:docPartPr>
        <w:name w:val="1B9F0A87FF374F1B89675B412EBFA6B4"/>
        <w:style w:val=""/>
        <w:category>
          <w:name w:val="常规"/>
          <w:gallery w:val="placeholder"/>
        </w:category>
        <w:types>
          <w:type w:val="bbPlcHdr"/>
        </w:types>
        <w:behaviors>
          <w:behavior w:val="content"/>
        </w:behaviors>
        <w:description w:val=""/>
        <w:guid w:val="{451669A5-702F-4363-AB6C-915FDAEFD25A}"/>
      </w:docPartPr>
      <w:docPartBody>
        <w:p w14:paraId="7D904724">
          <w:pPr>
            <w:pStyle w:val="6"/>
            <w:rPr>
              <w:rFonts w:hint="eastAsia"/>
            </w:rPr>
          </w:pPr>
          <w:r>
            <w:rPr>
              <w:rStyle w:val="4"/>
              <w:rFonts w:hint="eastAsia"/>
            </w:rPr>
            <w:t>选择一项。</w:t>
          </w:r>
        </w:p>
      </w:docPartBody>
    </w:docPart>
    <w:docPart>
      <w:docPartPr>
        <w:name w:val="6BE2362F0AB245C895EC2B080D55321F"/>
        <w:style w:val=""/>
        <w:category>
          <w:name w:val="常规"/>
          <w:gallery w:val="placeholder"/>
        </w:category>
        <w:types>
          <w:type w:val="bbPlcHdr"/>
        </w:types>
        <w:behaviors>
          <w:behavior w:val="content"/>
        </w:behaviors>
        <w:description w:val=""/>
        <w:guid w:val="{421A8E8B-3E0F-4F40-A275-64D63565082A}"/>
      </w:docPartPr>
      <w:docPartBody>
        <w:p w14:paraId="4BA19F1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B"/>
    <w:rsid w:val="000E31D1"/>
    <w:rsid w:val="002A05C6"/>
    <w:rsid w:val="005742A9"/>
    <w:rsid w:val="00744A37"/>
    <w:rsid w:val="008029CB"/>
    <w:rsid w:val="008E3206"/>
    <w:rsid w:val="00987AB7"/>
    <w:rsid w:val="00A30D3A"/>
    <w:rsid w:val="00C1125A"/>
    <w:rsid w:val="00CA75E6"/>
    <w:rsid w:val="00F66D15"/>
    <w:rsid w:val="00FB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B74B3223B164E24912DE23C5592715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9F0A87FF374F1B89675B412EBFA6B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E2362F0AB245C895EC2B080D55321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2001</Words>
  <Characters>2436</Characters>
  <Lines>94</Lines>
  <Paragraphs>26</Paragraphs>
  <TotalTime>209</TotalTime>
  <ScaleCrop>false</ScaleCrop>
  <LinksUpToDate>false</LinksUpToDate>
  <CharactersWithSpaces>2537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张成</dc:creator>
  <dc:description>&lt;config cover="true" show_menu="true" version="1.0.0" doctype="SDKXY"&gt;_x000d_
&lt;/config&gt;</dc:description>
  <cp:lastModifiedBy>张成</cp:lastModifiedBy>
  <cp:lastPrinted>2021-02-02T08:22:00Z</cp:lastPrinted>
  <dcterms:modified xsi:type="dcterms:W3CDTF">2024-10-22T09:23:06Z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31DCDBF0F907433291BAFD4C4648B41A_12</vt:lpwstr>
  </property>
</Properties>
</file>