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D6590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1</w:t>
      </w:r>
    </w:p>
    <w:p w14:paraId="0112D309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申请表</w:t>
      </w:r>
    </w:p>
    <w:tbl>
      <w:tblPr>
        <w:tblStyle w:val="4"/>
        <w:tblW w:w="48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708"/>
        <w:gridCol w:w="1092"/>
        <w:gridCol w:w="3802"/>
      </w:tblGrid>
      <w:tr w14:paraId="7058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pct"/>
            <w:vAlign w:val="center"/>
          </w:tcPr>
          <w:p w14:paraId="4A36B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3791" w:type="pct"/>
            <w:gridSpan w:val="3"/>
            <w:vAlign w:val="center"/>
          </w:tcPr>
          <w:p w14:paraId="2F6F5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A3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208" w:type="pct"/>
            <w:vAlign w:val="center"/>
          </w:tcPr>
          <w:p w14:paraId="7D579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性质</w:t>
            </w:r>
          </w:p>
        </w:tc>
        <w:tc>
          <w:tcPr>
            <w:tcW w:w="3791" w:type="pct"/>
            <w:gridSpan w:val="3"/>
            <w:vAlign w:val="center"/>
          </w:tcPr>
          <w:p w14:paraId="335D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企事业单位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社会团体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民办非企业单位</w:t>
            </w:r>
          </w:p>
        </w:tc>
      </w:tr>
      <w:tr w14:paraId="4F3B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208" w:type="pct"/>
            <w:vAlign w:val="center"/>
          </w:tcPr>
          <w:p w14:paraId="740A1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3791" w:type="pct"/>
            <w:gridSpan w:val="3"/>
            <w:vAlign w:val="center"/>
          </w:tcPr>
          <w:p w14:paraId="0EA38B9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32E7EB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ED2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208" w:type="pct"/>
            <w:vAlign w:val="center"/>
          </w:tcPr>
          <w:p w14:paraId="18803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联系人姓名</w:t>
            </w:r>
          </w:p>
        </w:tc>
        <w:tc>
          <w:tcPr>
            <w:tcW w:w="980" w:type="pct"/>
            <w:vAlign w:val="center"/>
          </w:tcPr>
          <w:p w14:paraId="0AB30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27" w:type="pct"/>
            <w:vAlign w:val="center"/>
          </w:tcPr>
          <w:p w14:paraId="4930C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183" w:type="pct"/>
            <w:vAlign w:val="center"/>
          </w:tcPr>
          <w:p w14:paraId="43299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8B4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1" w:hRule="atLeast"/>
          <w:jc w:val="center"/>
        </w:trPr>
        <w:tc>
          <w:tcPr>
            <w:tcW w:w="1208" w:type="pct"/>
            <w:vAlign w:val="center"/>
          </w:tcPr>
          <w:p w14:paraId="24BCF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机构简介</w:t>
            </w:r>
          </w:p>
        </w:tc>
        <w:tc>
          <w:tcPr>
            <w:tcW w:w="3791" w:type="pct"/>
            <w:gridSpan w:val="3"/>
            <w:vAlign w:val="top"/>
          </w:tcPr>
          <w:p w14:paraId="0003C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注册时间、地点、业务范围、企业规模等；开展安全科普宣教活动相关经历。</w:t>
            </w:r>
          </w:p>
          <w:p w14:paraId="38FC12F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0D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208" w:type="pct"/>
            <w:vAlign w:val="center"/>
          </w:tcPr>
          <w:p w14:paraId="32A0B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师资情况</w:t>
            </w:r>
          </w:p>
        </w:tc>
        <w:tc>
          <w:tcPr>
            <w:tcW w:w="3791" w:type="pct"/>
            <w:gridSpan w:val="3"/>
            <w:vAlign w:val="top"/>
          </w:tcPr>
          <w:p w14:paraId="6FB98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参与安全宣教活动的师资数量、姓名、专业、资质、经验等。</w:t>
            </w:r>
          </w:p>
        </w:tc>
      </w:tr>
      <w:tr w14:paraId="05DB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208" w:type="pct"/>
            <w:vAlign w:val="center"/>
          </w:tcPr>
          <w:p w14:paraId="76833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培训方案</w:t>
            </w:r>
          </w:p>
        </w:tc>
        <w:tc>
          <w:tcPr>
            <w:tcW w:w="3791" w:type="pct"/>
            <w:gridSpan w:val="3"/>
            <w:vAlign w:val="top"/>
          </w:tcPr>
          <w:p w14:paraId="32019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培训对象、培训内容、区域规划、实施计划与时间表等。</w:t>
            </w:r>
          </w:p>
        </w:tc>
      </w:tr>
      <w:tr w14:paraId="6CBE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1208" w:type="pct"/>
            <w:vAlign w:val="center"/>
          </w:tcPr>
          <w:p w14:paraId="0636B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设备情况</w:t>
            </w:r>
          </w:p>
        </w:tc>
        <w:tc>
          <w:tcPr>
            <w:tcW w:w="3791" w:type="pct"/>
            <w:gridSpan w:val="3"/>
            <w:vAlign w:val="top"/>
          </w:tcPr>
          <w:p w14:paraId="72F88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用于安全宣教活动的相关设备，名称、数量等。</w:t>
            </w:r>
          </w:p>
          <w:p w14:paraId="5A10ABB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5FD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  <w:jc w:val="center"/>
        </w:trPr>
        <w:tc>
          <w:tcPr>
            <w:tcW w:w="1208" w:type="pct"/>
            <w:vAlign w:val="center"/>
          </w:tcPr>
          <w:p w14:paraId="52AD6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2B39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2A9D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  <w:p w14:paraId="47B55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91" w:type="pct"/>
            <w:gridSpan w:val="3"/>
            <w:vAlign w:val="center"/>
          </w:tcPr>
          <w:p w14:paraId="13EE5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96F0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7430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56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 w14:paraId="14BD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56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人（签字）：</w:t>
            </w:r>
          </w:p>
          <w:p w14:paraId="39D4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  <w:tr w14:paraId="0BC6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1208" w:type="pct"/>
            <w:vAlign w:val="center"/>
          </w:tcPr>
          <w:p w14:paraId="38E44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BA51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11AE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0327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  <w:p w14:paraId="2D5ED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791" w:type="pct"/>
            <w:gridSpan w:val="3"/>
            <w:vAlign w:val="center"/>
          </w:tcPr>
          <w:p w14:paraId="039F4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079A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05CF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338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56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 w14:paraId="50C3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56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人（签字）：</w:t>
            </w:r>
          </w:p>
          <w:p w14:paraId="686E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 w14:paraId="2A2E1D1B"/>
    <w:p w14:paraId="0E276D30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2E663B68">
      <w:pPr>
        <w:widowControl/>
        <w:jc w:val="left"/>
        <w:rPr>
          <w:rFonts w:asciiTheme="minorEastAsia" w:hAnsiTheme="minorEastAsia" w:eastAsiaTheme="minorEastAsia" w:cstheme="minorEastAsia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2</w:t>
      </w:r>
    </w:p>
    <w:p w14:paraId="483BB8A5"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承诺书</w:t>
      </w:r>
    </w:p>
    <w:p w14:paraId="0C173B8C">
      <w:pPr>
        <w:pStyle w:val="6"/>
        <w:ind w:left="0" w:leftChars="0" w:firstLine="0" w:firstLineChars="0"/>
        <w:jc w:val="center"/>
        <w:rPr>
          <w:rFonts w:hint="eastAsia" w:ascii="宋体" w:hAnsi="宋体" w:eastAsia="宋体"/>
          <w:b/>
          <w:bCs/>
          <w:kern w:val="0"/>
          <w:sz w:val="44"/>
          <w:szCs w:val="44"/>
          <w:lang w:val="en-US" w:eastAsia="zh-CN"/>
        </w:rPr>
      </w:pPr>
    </w:p>
    <w:p w14:paraId="55A9D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，作为“应急科普华夏行”公益活动的执行单位，为切实履行公益责任，确保活动顺利开展并取得良好社会效益，特作出以下郑重承诺：</w:t>
      </w:r>
    </w:p>
    <w:p w14:paraId="1683E0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遵守法律法规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国家相关法律法规和公益活动的管理规定，确保活动的合法性、合规性。在活动开展过程中，绝不从事任何违法、违规行为，坚决维护公益活动的良好形象和声誉。按照相关规定进行财务管理和资金使用，确保公益资金的合法、合规使用。</w:t>
      </w:r>
    </w:p>
    <w:p w14:paraId="1A4D15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履行公益职责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高度的责任感和使命感，认真履行“应急科普华夏行”公益活动的各项职责。积极组织和开展应急科普宣传活动，提高公众的应急意识和自救互救能力，为推进我国应急科普事业的发展贡献力量。严格按照活动计划和方案，认真组织实施各项活动，确保活动的质量和效果。</w:t>
      </w:r>
    </w:p>
    <w:p w14:paraId="69B359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保证资金透明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建立健全财务管理制度，确保公益资金的专款专用、合理使用。严格按照预算和资金使用计划，对公益资金进行规范管理和使用，杜绝任何形式的浪费、挪用和侵占行为。</w:t>
      </w:r>
    </w:p>
    <w:p w14:paraId="502AB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维护公众利益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将公众利益放在首位，以服务公众为宗旨，积极开展应急科普公益活动。在活动过程中，严格遵守职业道德和行为规范，不谋取任何个人或单位的私利。坚决杜绝虚假宣传、欺诈行为，确保公益活动的真实性和可信度。</w:t>
      </w:r>
    </w:p>
    <w:p w14:paraId="25EF4F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保障活动安全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活动安全管理工作，建立健全安全管理制度和应急预案。加强对活动场地、设备、人员等方面的安全管理，确保活动期间人员和财产的安全。对活动过程中可能出现的风险进行充分评估和预测，采取有效的防范措施，降低风险发生的可能性。一旦发生安全事故，及时启动应急预案，迅速采取有效措施进行处置，最大限度地减少损失和影响。</w:t>
      </w:r>
    </w:p>
    <w:p w14:paraId="7FD8D5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加强合作与沟通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与其他参与单位、合作伙伴和社会各界保持良好的沟通与合作，共同推进“应急科普华夏行”公益活动的顺利开展。尊重各方的意见和建议，加强协调与配合，形成工作合力。及时向主办单位、监管部门和社会公众反馈活动进展情况和工作成果，接受各方的监督和指导。对于各方提出的问题和建议，认真研究并及时整改，不断提高活动质量和水平。</w:t>
      </w:r>
    </w:p>
    <w:p w14:paraId="63F5B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本单位如违反上述承诺，愿意承担相应的法律责任和社会责任，接受相关部门的处罚和社会公众的谴责。同时，本单位将积极采取措施，纠正错误，消除不良影响，确保公益活动的正常进行。</w:t>
      </w:r>
    </w:p>
    <w:p w14:paraId="27A0E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2D85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A3A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</w:p>
    <w:p w14:paraId="7B307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 w14:paraId="0A238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3D21A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p w14:paraId="3BAC5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F23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166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DBC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DA2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89F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A28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B51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FDE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062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07BC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107C4C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bidi="ar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290F192A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3</w:t>
      </w:r>
    </w:p>
    <w:p w14:paraId="7457CDE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68689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中国灾害防御协会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科普教育培训分会</w:t>
      </w:r>
    </w:p>
    <w:p w14:paraId="107F7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“应急科普华夏行”公益活动线下培训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</w:t>
      </w:r>
    </w:p>
    <w:p w14:paraId="435FF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执行单位管理办法</w:t>
      </w:r>
    </w:p>
    <w:p w14:paraId="223FC54D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628C8FFD">
      <w:pPr>
        <w:spacing w:line="59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第一章 总则</w:t>
      </w:r>
    </w:p>
    <w:p w14:paraId="2F92CA35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为规范“应急科普华夏行”公益活动（以下简称“活动”）线下培训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执行单位的管理，保障活动质量、安全与公益属性，依据《中国灾害防御协会章程》及国家相关法律法规，制定本办法。</w:t>
      </w:r>
    </w:p>
    <w:p w14:paraId="26D25743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本办法适用于经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中国灾害防御协会科普教育培训分会（以下简称“分会”）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审核认定，承担线下培训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具体实施的单位（以下简称“执行单位”）。</w:t>
      </w:r>
    </w:p>
    <w:p w14:paraId="7BCE2F6D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条 活动以“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人人懂安全，家家会急救</w:t>
      </w:r>
      <w:r>
        <w:rPr>
          <w:rFonts w:hint="eastAsia" w:ascii="仿宋_GB2312" w:hAnsi="仿宋_GB2312" w:eastAsia="仿宋_GB2312" w:cs="仿宋_GB2312"/>
          <w:sz w:val="32"/>
          <w:szCs w:val="32"/>
        </w:rPr>
        <w:t>”为宗旨，坚持“公益为先、专业为本、安全为基、协同为要”的原则，执行单位须严格遵循协会统一部署，确保活动公益性、科学性与实效性。</w:t>
      </w:r>
    </w:p>
    <w:p w14:paraId="0984D867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条 执行单位应遵循“科学规划、高效执行、广泛覆盖、注重实效”的原则，确保活动有序开展。</w:t>
      </w:r>
    </w:p>
    <w:p w14:paraId="02503932">
      <w:pPr>
        <w:spacing w:line="59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第二章 执行单位的申请与认定</w:t>
      </w:r>
    </w:p>
    <w:p w14:paraId="08996721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</w:t>
      </w:r>
    </w:p>
    <w:p w14:paraId="74F8394E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资质要求：依法注册的企事业单位、社会团体或民办非企业单位，具备独立法人资格，无重大安全事故记录；</w:t>
      </w:r>
    </w:p>
    <w:p w14:paraId="2FDE9557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专业能力：在应急管理、防灾减灾、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等领域具有3年以上相关经验，拥有稳定的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师资队伍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F1B46F4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资源保障：具备开展线下培训的设备、物资及安全保障能力；</w:t>
      </w:r>
    </w:p>
    <w:p w14:paraId="2445AEB1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4.执行经验：</w:t>
      </w:r>
      <w:r>
        <w:rPr>
          <w:rFonts w:hint="eastAsia" w:ascii="仿宋_GB2312" w:hAnsi="仿宋_GB2312" w:eastAsia="仿宋_GB2312" w:cs="仿宋_GB2312"/>
          <w:sz w:val="32"/>
          <w:szCs w:val="32"/>
        </w:rPr>
        <w:t>有承接政府或社会公益项目的经验，熟悉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科普活动流程；</w:t>
      </w:r>
    </w:p>
    <w:p w14:paraId="0A860C96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公益承诺：认同活动公益属性，承诺不以营利为目的，严格执行经费管理规定。</w:t>
      </w:r>
    </w:p>
    <w:p w14:paraId="542B9BE9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第六条 </w:t>
      </w:r>
      <w:r>
        <w:rPr>
          <w:rFonts w:hint="eastAsia" w:ascii="仿宋_GB2312" w:hAnsi="仿宋_GB2312" w:eastAsia="仿宋_GB2312" w:cs="仿宋_GB2312"/>
          <w:sz w:val="32"/>
          <w:szCs w:val="32"/>
        </w:rPr>
        <w:t>优先条件</w:t>
      </w:r>
    </w:p>
    <w:p w14:paraId="75B3CCE3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曾参与过国家级或省级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科普项目；</w:t>
      </w:r>
    </w:p>
    <w:p w14:paraId="48A9C853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在应急管理、防灾减灾、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安全生产等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领域具有影响力；</w:t>
      </w:r>
    </w:p>
    <w:p w14:paraId="0AAE10AA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具备地方资源整合能力。</w:t>
      </w:r>
    </w:p>
    <w:p w14:paraId="0DCDFC27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条 申请流程</w:t>
      </w:r>
    </w:p>
    <w:p w14:paraId="1AAE9C31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执行单位向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提交书面申请材料；</w:t>
      </w:r>
    </w:p>
    <w:p w14:paraId="62593C81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组织专家对申请单位进行材料审核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实地考察；</w:t>
      </w:r>
    </w:p>
    <w:p w14:paraId="70573090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审核通过的单位，由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颁发《“应急科普华夏行”线下培训执行单位资格证书》，有效期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年，期满需重新申请认定。</w:t>
      </w:r>
    </w:p>
    <w:p w14:paraId="18555182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条 申报材料</w:t>
      </w:r>
    </w:p>
    <w:p w14:paraId="461F5FAD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5F556BD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2.法人登记证书复印件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8113A7D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3.专业人员资质证明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A792413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4CF10A">
      <w:pPr>
        <w:spacing w:line="59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章 执行单位的职责与义务</w:t>
      </w:r>
    </w:p>
    <w:p w14:paraId="6D6FAF12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执行单位职责</w:t>
      </w:r>
    </w:p>
    <w:p w14:paraId="54B1CC8D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方案落地：结合本地实际制定具体实施方案，明确培训主题、内容、形式及目标人群；</w:t>
      </w:r>
    </w:p>
    <w:p w14:paraId="7E457357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资源整合：协调本地应急管理部门、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村（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、学校、企业等资源，确保培训场地、学员组织及后勤保障；</w:t>
      </w:r>
    </w:p>
    <w:p w14:paraId="1BB5D2DC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课程实施：严格按照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审定的课程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开展培训，确保内容科学、实用、通俗易懂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禁止传播未经科学验证的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错误信息；</w:t>
      </w:r>
    </w:p>
    <w:p w14:paraId="680F22EC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师资管理：负责选拔、聘请合格的培训师资，并对师资的教学质量进行监督和评估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C110BC6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质量管控：建立培训过程记录（含签到表、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照片、简报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等），确保培训时长、师资配备、考核标准符合要求；</w:t>
      </w:r>
    </w:p>
    <w:p w14:paraId="1FE6AB46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安全保障：制定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突发事件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应急预案，培训前开展安全风险排查；</w:t>
      </w:r>
    </w:p>
    <w:p w14:paraId="54D6B040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宣传推广：配合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开展活动宣传，通过自有渠道（官网、公众号等）传播培训成果，扩大公益影响力；</w:t>
      </w:r>
    </w:p>
    <w:p w14:paraId="59EE4854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数据报送：向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提交培训总结报告，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开展效果评估。</w:t>
      </w:r>
    </w:p>
    <w:p w14:paraId="7E1A0C71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执行单位权利</w:t>
      </w:r>
    </w:p>
    <w:p w14:paraId="5FC7D5CD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根据各地的实际情况及执行单位实际完成的工作量统筹协调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必要经费支持，执行单位需专款专用，并接受财务审计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E9AB55E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、宣传物料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技术指导等，执行单位可结合本地需求补充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9721A93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定期组织执行单位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师资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参加继续教育课程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1F260F8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.参与优秀执行单位评选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F25FA79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条 执行单位义务</w:t>
      </w:r>
    </w:p>
    <w:p w14:paraId="2BC2F75C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不得擅自变更培训主题、内容，确需调整的需提前15个工作日报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审批；</w:t>
      </w:r>
    </w:p>
    <w:p w14:paraId="75D3F73A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不得以活动名义开展商业营销、收取费用或谋取私利；</w:t>
      </w:r>
    </w:p>
    <w:p w14:paraId="1882FC6E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保护学员个人信息及隐私，不得泄露或用于商业用途；</w:t>
      </w:r>
    </w:p>
    <w:p w14:paraId="30344E51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及相关部门的监督、检查与评估，对提出的问题限期整改。</w:t>
      </w:r>
    </w:p>
    <w:p w14:paraId="01509731">
      <w:pPr>
        <w:spacing w:line="59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第四章 培训实施</w:t>
      </w:r>
    </w:p>
    <w:p w14:paraId="6BBC3FA5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培训内容涵盖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事故灾难、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自然灾害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等模块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结合本地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设计特色课程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33B1703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培训形式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可分为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现场讲座、实操演练、互动问答、案例研讨等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鼓励创新形式（如VR体验、情景模拟）提升参与度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24C0979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条 单次培训时长不少于3小时，可根据需求分批次开展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9CF0221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根据实际需要安排师资，一般情况下</w:t>
      </w:r>
      <w:r>
        <w:rPr>
          <w:rFonts w:hint="eastAsia" w:ascii="仿宋_GB2312" w:hAnsi="仿宋_GB2312" w:eastAsia="仿宋_GB2312" w:cs="仿宋_GB2312"/>
          <w:sz w:val="32"/>
          <w:szCs w:val="32"/>
        </w:rPr>
        <w:t>师生比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1:50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掌握。</w:t>
      </w:r>
    </w:p>
    <w:p w14:paraId="70955F35">
      <w:pPr>
        <w:spacing w:line="59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章 监督与评估</w:t>
      </w:r>
    </w:p>
    <w:p w14:paraId="41DB199F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对执行单位实施全流程监管，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包含以下三种形式：</w:t>
      </w:r>
    </w:p>
    <w:p w14:paraId="1D0D3292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事前审查：审核培训方案，确保符合公益目标与专业要求；</w:t>
      </w:r>
    </w:p>
    <w:p w14:paraId="6CFD8ED5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事中检查：通过现场抽查、学员访谈、影像资料核查等方式，监督培训实施情况；</w:t>
      </w:r>
    </w:p>
    <w:p w14:paraId="14FB1619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事后评估：结合执行单位提交的总结报告、参训人数、知识掌握率、社会影响力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学员满意度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，对执行单位进行年度绩效评价。</w:t>
      </w:r>
    </w:p>
    <w:p w14:paraId="34F2EB1F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条 评估结果分为“优秀”“合格”“不合格”三类：</w:t>
      </w:r>
    </w:p>
    <w:p w14:paraId="1B8AF6C0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优秀：超额完成培训任务、创新性强、社会反响好，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予以表彰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颁发荣誉证书、优先续约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3235B22C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合格：完成基本任务但存在轻微问题，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提出整改要求，限期整改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整改不合格的，取消其执行单位资格；</w:t>
      </w:r>
    </w:p>
    <w:p w14:paraId="402A21EE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不合格：存在严重违规行为（如擅自变更内容、商业牟利、安全事故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虚报数据等），取消其执行单位资格，情节严重的依法追究责任。</w:t>
      </w:r>
    </w:p>
    <w:p w14:paraId="31141E94">
      <w:pPr>
        <w:spacing w:line="59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1D29D36">
      <w:pPr>
        <w:spacing w:line="59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章 经费管理</w:t>
      </w:r>
    </w:p>
    <w:p w14:paraId="72A3B76F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条 活动经费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由分会根据各地情况统筹协调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具体在协议中进行约定，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执行单位须严格执行以下规定：</w:t>
      </w:r>
    </w:p>
    <w:p w14:paraId="500148BD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经费使用范围限于培训直接支出（如讲师费、场地费、物料费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差旅费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等），不得用于与活动无关的支出；</w:t>
      </w:r>
    </w:p>
    <w:p w14:paraId="0F77A558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严格执行财务管理制度，单独核算、专款专用，保留完整票据；</w:t>
      </w:r>
    </w:p>
    <w:p w14:paraId="1379A5BC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定期对经费使用情况进行审计，执行单位需配合提供相关材料；</w:t>
      </w:r>
    </w:p>
    <w:p w14:paraId="0DDCCB10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任何单位或个人不得侵占、挪用活动经费，违者依法追责。</w:t>
      </w:r>
    </w:p>
    <w:p w14:paraId="42296AFF">
      <w:pPr>
        <w:spacing w:line="59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章 附则</w:t>
      </w:r>
    </w:p>
    <w:p w14:paraId="1DA0867D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条 本办法自发布之日起施行，有效期至2026年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7A58AA67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十条 中国灾害防御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协会科普教育培训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保留最终解释权，可根据实际情况修订条款。</w:t>
      </w:r>
    </w:p>
    <w:p w14:paraId="48C3B8E0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十一条 中国灾害防御协会科普教育培训分会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授权承办单位四川世泰民安应急技术研究院具体负责日常事务管理。</w:t>
      </w:r>
    </w:p>
    <w:p w14:paraId="66C05B0D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第二十二条 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执行单位可根据本办法制定内部实施细则，报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备案后执行。</w:t>
      </w:r>
    </w:p>
    <w:p w14:paraId="789E48E1">
      <w:pPr>
        <w:spacing w:line="59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1BD2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6D1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3000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230006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C7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EEFE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4EEFEF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885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41F4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41F48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730DB7"/>
    <w:multiLevelType w:val="singleLevel"/>
    <w:tmpl w:val="64730DB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A76AB"/>
    <w:rsid w:val="1DB56AA1"/>
    <w:rsid w:val="2DCF003E"/>
    <w:rsid w:val="2FB579A8"/>
    <w:rsid w:val="37944629"/>
    <w:rsid w:val="3E0C4893"/>
    <w:rsid w:val="433A5AAF"/>
    <w:rsid w:val="5216562E"/>
    <w:rsid w:val="7A97419B"/>
    <w:rsid w:val="7E4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4019</Words>
  <Characters>4134</Characters>
  <Lines>0</Lines>
  <Paragraphs>0</Paragraphs>
  <TotalTime>7</TotalTime>
  <ScaleCrop>false</ScaleCrop>
  <LinksUpToDate>false</LinksUpToDate>
  <CharactersWithSpaces>4255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2025-07-21T07:44:00Z</dcterms:created>
  <dc:creator>惠普</dc:creator>
  <cp:lastModifiedBy>Carpenter</cp:lastModifiedBy>
  <dcterms:modified xsi:type="dcterms:W3CDTF">2025-10-29T06:02:36Z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eyJoZGlkIjoiMjMyMmM4YjQ4MGMzYzE3Y2E5OTZjMWNkNjg4YzUyMzQiLCJ1c2VySWQiOiIyNzIwNzUzNTQifQ==</vt:lpwstr>
  </property>
  <property fmtid="{D5CDD505-2E9C-101B-9397-08002B2CF9AE}" pid="4" name="ICV">
    <vt:lpwstr>DC9F9A95560C4C46A29521EF09DDAB7B_13</vt:lpwstr>
  </property>
</Properties>
</file>