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BDEF6">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i w:val="0"/>
          <w:strike w:val="0"/>
          <w:color w:val="auto"/>
          <w:sz w:val="30"/>
          <w:szCs w:val="30"/>
          <w:u w:val="none"/>
        </w:rPr>
      </w:pPr>
      <w:bookmarkStart w:id="0" w:name="_GoBack"/>
      <w:bookmarkEnd w:id="0"/>
      <w:r>
        <w:rPr>
          <w:rFonts w:hint="eastAsia" w:ascii="黑体" w:hAnsi="黑体" w:eastAsia="黑体" w:cs="黑体"/>
          <w:b/>
          <w:i w:val="0"/>
          <w:strike w:val="0"/>
          <w:color w:val="auto"/>
          <w:sz w:val="30"/>
          <w:szCs w:val="30"/>
          <w:u w:val="none"/>
        </w:rPr>
        <w:t>附件</w:t>
      </w:r>
      <w:r>
        <w:rPr>
          <w:rFonts w:hint="eastAsia" w:ascii="黑体" w:hAnsi="黑体" w:eastAsia="黑体" w:cs="黑体"/>
          <w:b/>
          <w:i w:val="0"/>
          <w:strike w:val="0"/>
          <w:color w:val="auto"/>
          <w:sz w:val="30"/>
          <w:szCs w:val="30"/>
          <w:u w:val="none"/>
          <w:lang w:val="en-US" w:eastAsia="zh-CN"/>
        </w:rPr>
        <w:t>1</w:t>
      </w:r>
      <w:r>
        <w:rPr>
          <w:rFonts w:hint="eastAsia" w:ascii="黑体" w:hAnsi="黑体" w:eastAsia="黑体" w:cs="黑体"/>
          <w:b/>
          <w:i w:val="0"/>
          <w:strike w:val="0"/>
          <w:color w:val="auto"/>
          <w:sz w:val="30"/>
          <w:szCs w:val="30"/>
          <w:u w:val="none"/>
        </w:rPr>
        <w:t>：出访行程详细日程表</w:t>
      </w:r>
    </w:p>
    <w:p w14:paraId="74F0DA8F">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黑体" w:hAnsi="黑体" w:eastAsia="黑体" w:cs="黑体"/>
          <w:b/>
          <w:i w:val="0"/>
          <w:strike w:val="0"/>
          <w:color w:val="auto"/>
          <w:sz w:val="30"/>
          <w:szCs w:val="30"/>
          <w:u w:val="none"/>
        </w:rPr>
      </w:pPr>
      <w:r>
        <w:rPr>
          <w:rFonts w:hint="eastAsia" w:ascii="仿宋" w:hAnsi="仿宋" w:eastAsia="仿宋" w:cs="仿宋"/>
          <w:b w:val="0"/>
          <w:i w:val="0"/>
          <w:strike w:val="0"/>
          <w:color w:val="auto"/>
          <w:sz w:val="28"/>
          <w:szCs w:val="28"/>
          <w:u w:val="none"/>
        </w:rPr>
        <w:t>出行时间：2026年</w:t>
      </w:r>
      <w:r>
        <w:rPr>
          <w:rFonts w:hint="eastAsia" w:ascii="仿宋" w:hAnsi="仿宋" w:eastAsia="仿宋" w:cs="仿宋"/>
          <w:b w:val="0"/>
          <w:i w:val="0"/>
          <w:strike w:val="0"/>
          <w:color w:val="auto"/>
          <w:sz w:val="28"/>
          <w:szCs w:val="28"/>
          <w:u w:val="none"/>
          <w:lang w:val="en-US" w:eastAsia="zh-CN"/>
        </w:rPr>
        <w:t>5</w:t>
      </w:r>
      <w:r>
        <w:rPr>
          <w:rFonts w:hint="eastAsia" w:ascii="仿宋" w:hAnsi="仿宋" w:eastAsia="仿宋" w:cs="仿宋"/>
          <w:b w:val="0"/>
          <w:i w:val="0"/>
          <w:strike w:val="0"/>
          <w:color w:val="auto"/>
          <w:sz w:val="28"/>
          <w:szCs w:val="28"/>
          <w:u w:val="none"/>
        </w:rPr>
        <w:t>月</w:t>
      </w:r>
      <w:r>
        <w:rPr>
          <w:rFonts w:hint="eastAsia" w:ascii="仿宋" w:hAnsi="仿宋" w:eastAsia="仿宋" w:cs="仿宋"/>
          <w:b w:val="0"/>
          <w:i w:val="0"/>
          <w:strike w:val="0"/>
          <w:color w:val="auto"/>
          <w:sz w:val="28"/>
          <w:szCs w:val="28"/>
          <w:u w:val="none"/>
          <w:lang w:val="en-US" w:eastAsia="zh-CN"/>
        </w:rPr>
        <w:t>28日-6月3日</w:t>
      </w:r>
      <w:r>
        <w:rPr>
          <w:rFonts w:hint="eastAsia" w:ascii="仿宋" w:hAnsi="仿宋" w:eastAsia="仿宋" w:cs="仿宋"/>
          <w:b w:val="0"/>
          <w:i w:val="0"/>
          <w:strike w:val="0"/>
          <w:color w:val="auto"/>
          <w:sz w:val="28"/>
          <w:szCs w:val="28"/>
          <w:u w:val="none"/>
        </w:rPr>
        <w:t xml:space="preserve"> (共计</w:t>
      </w:r>
      <w:r>
        <w:rPr>
          <w:rFonts w:hint="eastAsia" w:ascii="仿宋" w:hAnsi="仿宋" w:eastAsia="仿宋" w:cs="仿宋"/>
          <w:b w:val="0"/>
          <w:i w:val="0"/>
          <w:strike w:val="0"/>
          <w:color w:val="auto"/>
          <w:sz w:val="28"/>
          <w:szCs w:val="28"/>
          <w:u w:val="none"/>
          <w:lang w:val="en-US" w:eastAsia="zh-CN"/>
        </w:rPr>
        <w:t>7</w:t>
      </w:r>
      <w:r>
        <w:rPr>
          <w:rFonts w:hint="eastAsia" w:ascii="仿宋" w:hAnsi="仿宋" w:eastAsia="仿宋" w:cs="仿宋"/>
          <w:b w:val="0"/>
          <w:i w:val="0"/>
          <w:strike w:val="0"/>
          <w:color w:val="auto"/>
          <w:sz w:val="28"/>
          <w:szCs w:val="28"/>
          <w:u w:val="none"/>
        </w:rPr>
        <w:t>天)</w:t>
      </w:r>
    </w:p>
    <w:tbl>
      <w:tblPr>
        <w:tblStyle w:val="9"/>
        <w:tblW w:w="9694" w:type="dxa"/>
        <w:tblInd w:w="-293" w:type="dxa"/>
        <w:tblLayout w:type="fixed"/>
        <w:tblCellMar>
          <w:top w:w="0" w:type="dxa"/>
          <w:left w:w="0" w:type="dxa"/>
          <w:bottom w:w="0" w:type="dxa"/>
          <w:right w:w="0" w:type="dxa"/>
        </w:tblCellMar>
      </w:tblPr>
      <w:tblGrid>
        <w:gridCol w:w="560"/>
        <w:gridCol w:w="1467"/>
        <w:gridCol w:w="1613"/>
        <w:gridCol w:w="1441"/>
        <w:gridCol w:w="4613"/>
      </w:tblGrid>
      <w:tr w14:paraId="0CB1958F">
        <w:tblPrEx>
          <w:tblCellMar>
            <w:top w:w="0" w:type="dxa"/>
            <w:left w:w="0" w:type="dxa"/>
            <w:bottom w:w="0" w:type="dxa"/>
            <w:right w:w="0" w:type="dxa"/>
          </w:tblCellMar>
        </w:tblPrEx>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6683C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日期</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3A91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rPr>
            </w:pPr>
            <w:r>
              <w:rPr>
                <w:rFonts w:hint="eastAsia" w:ascii="仿宋" w:hAnsi="仿宋" w:eastAsia="仿宋" w:cs="仿宋"/>
                <w:b/>
                <w:sz w:val="24"/>
                <w:szCs w:val="24"/>
              </w:rPr>
              <w:t>国家/城市</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338B5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lang w:val="en-US" w:eastAsia="zh-CN"/>
              </w:rPr>
            </w:pPr>
            <w:r>
              <w:rPr>
                <w:rFonts w:hint="eastAsia" w:ascii="仿宋" w:hAnsi="仿宋" w:eastAsia="仿宋" w:cs="仿宋"/>
                <w:b/>
                <w:sz w:val="24"/>
                <w:szCs w:val="24"/>
                <w:lang w:val="en-US" w:eastAsia="zh-CN"/>
              </w:rPr>
              <w:t>活动内容</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D585B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 w:hAnsi="仿宋" w:eastAsia="仿宋" w:cs="仿宋"/>
                <w:b/>
                <w:sz w:val="24"/>
                <w:szCs w:val="24"/>
                <w:lang w:val="en-US" w:eastAsia="zh-CN"/>
              </w:rPr>
            </w:pPr>
            <w:r>
              <w:rPr>
                <w:rFonts w:hint="eastAsia" w:ascii="仿宋" w:hAnsi="仿宋" w:eastAsia="仿宋" w:cs="仿宋"/>
                <w:b/>
                <w:sz w:val="24"/>
                <w:szCs w:val="24"/>
                <w:lang w:val="en-US" w:eastAsia="zh-CN"/>
              </w:rPr>
              <w:t>泰国出席机构</w:t>
            </w: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0DA26A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交流议题</w:t>
            </w:r>
          </w:p>
        </w:tc>
      </w:tr>
      <w:tr w14:paraId="78412F90">
        <w:tblPrEx>
          <w:tblCellMar>
            <w:top w:w="0" w:type="dxa"/>
            <w:left w:w="0" w:type="dxa"/>
            <w:bottom w:w="0" w:type="dxa"/>
            <w:right w:w="0" w:type="dxa"/>
          </w:tblCellMar>
        </w:tblPrEx>
        <w:trPr>
          <w:trHeight w:val="1110" w:hRule="atLeast"/>
        </w:trPr>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2F7608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第1</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E41504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rPr>
              <w:t>中国→</w:t>
            </w:r>
            <w:r>
              <w:rPr>
                <w:rFonts w:hint="eastAsia" w:ascii="仿宋" w:hAnsi="仿宋" w:eastAsia="仿宋" w:cs="仿宋"/>
                <w:b w:val="0"/>
                <w:bCs/>
                <w:sz w:val="24"/>
                <w:szCs w:val="24"/>
                <w:lang w:val="en-US" w:eastAsia="zh-CN"/>
              </w:rPr>
              <w:t>泰国</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0B9D8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rPr>
              <w:t>乘机前往</w:t>
            </w:r>
            <w:r>
              <w:rPr>
                <w:rFonts w:hint="eastAsia" w:ascii="仿宋" w:hAnsi="仿宋" w:eastAsia="仿宋" w:cs="仿宋"/>
                <w:b w:val="0"/>
                <w:bCs/>
                <w:sz w:val="24"/>
                <w:szCs w:val="24"/>
                <w:lang w:val="en-US" w:eastAsia="zh-CN"/>
              </w:rPr>
              <w:t>泰国曼谷</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80E05C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0719C7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行前说明会暨欢迎晚宴</w:t>
            </w:r>
          </w:p>
        </w:tc>
      </w:tr>
      <w:tr w14:paraId="38DDC2B2">
        <w:tblPrEx>
          <w:tblCellMar>
            <w:top w:w="0" w:type="dxa"/>
            <w:left w:w="0" w:type="dxa"/>
            <w:bottom w:w="0" w:type="dxa"/>
            <w:right w:w="0" w:type="dxa"/>
          </w:tblCellMar>
        </w:tblPrEx>
        <w:trPr>
          <w:trHeight w:val="1210" w:hRule="atLeast"/>
        </w:trPr>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47525E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第2</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21AA40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eastAsia="zh-CN"/>
              </w:rPr>
            </w:pPr>
            <w:r>
              <w:rPr>
                <w:rFonts w:hint="eastAsia" w:ascii="仿宋" w:hAnsi="仿宋" w:eastAsia="仿宋" w:cs="仿宋"/>
                <w:b w:val="0"/>
                <w:bCs/>
                <w:sz w:val="24"/>
                <w:szCs w:val="24"/>
                <w:lang w:val="en-US" w:eastAsia="zh-CN"/>
              </w:rPr>
              <w:t>泰国曼谷</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667ADA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中泰交流</w:t>
            </w:r>
            <w:r>
              <w:rPr>
                <w:rFonts w:hint="eastAsia" w:ascii="仿宋" w:hAnsi="仿宋" w:eastAsia="仿宋" w:cs="仿宋"/>
                <w:b w:val="0"/>
                <w:bCs/>
                <w:sz w:val="24"/>
                <w:szCs w:val="24"/>
              </w:rPr>
              <w:t>会：</w:t>
            </w:r>
          </w:p>
          <w:p w14:paraId="3EF79912">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泰国工业联合会</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35E988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1.泰国工业联合会领导</w:t>
            </w:r>
          </w:p>
          <w:p w14:paraId="79D03EE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2.低空经济协会主席</w:t>
            </w: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140D6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w:t>
            </w:r>
            <w:r>
              <w:rPr>
                <w:rFonts w:hint="default" w:ascii="仿宋" w:hAnsi="仿宋" w:eastAsia="仿宋" w:cs="仿宋"/>
                <w:b w:val="0"/>
                <w:bCs/>
                <w:sz w:val="24"/>
                <w:szCs w:val="24"/>
                <w:lang w:val="en-US" w:eastAsia="zh-CN"/>
              </w:rPr>
              <w:t>全面了解泰国工业制造领域的当前状况，包括产业布局、生产规模等</w:t>
            </w:r>
            <w:r>
              <w:rPr>
                <w:rFonts w:hint="eastAsia" w:ascii="仿宋" w:hAnsi="仿宋" w:eastAsia="仿宋" w:cs="仿宋"/>
                <w:b w:val="0"/>
                <w:bCs/>
                <w:sz w:val="24"/>
                <w:szCs w:val="24"/>
                <w:lang w:val="en-US" w:eastAsia="zh-CN"/>
              </w:rPr>
              <w:t>。</w:t>
            </w:r>
          </w:p>
          <w:p w14:paraId="0C6CBF0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r>
              <w:rPr>
                <w:rFonts w:hint="default" w:ascii="仿宋" w:hAnsi="仿宋" w:eastAsia="仿宋" w:cs="仿宋"/>
                <w:b w:val="0"/>
                <w:bCs/>
                <w:sz w:val="24"/>
                <w:szCs w:val="24"/>
                <w:lang w:val="en-US" w:eastAsia="zh-CN"/>
              </w:rPr>
              <w:t>深入探究其市场发展趋势，掌握泰国市场对各类产品的需求情况</w:t>
            </w:r>
            <w:r>
              <w:rPr>
                <w:rFonts w:hint="eastAsia" w:ascii="仿宋" w:hAnsi="仿宋" w:eastAsia="仿宋" w:cs="仿宋"/>
                <w:b w:val="0"/>
                <w:bCs/>
                <w:sz w:val="24"/>
                <w:szCs w:val="24"/>
                <w:lang w:val="en-US" w:eastAsia="zh-CN"/>
              </w:rPr>
              <w:t>，</w:t>
            </w:r>
            <w:r>
              <w:rPr>
                <w:rFonts w:hint="default" w:ascii="仿宋" w:hAnsi="仿宋" w:eastAsia="仿宋" w:cs="仿宋"/>
                <w:b w:val="0"/>
                <w:bCs/>
                <w:sz w:val="24"/>
                <w:szCs w:val="24"/>
                <w:lang w:val="en-US" w:eastAsia="zh-CN"/>
              </w:rPr>
              <w:t>围绕商业合作可能性</w:t>
            </w:r>
            <w:r>
              <w:rPr>
                <w:rFonts w:hint="eastAsia" w:ascii="仿宋" w:hAnsi="仿宋" w:eastAsia="仿宋" w:cs="仿宋"/>
                <w:b w:val="0"/>
                <w:bCs/>
                <w:sz w:val="24"/>
                <w:szCs w:val="24"/>
                <w:lang w:val="en-US" w:eastAsia="zh-CN"/>
              </w:rPr>
              <w:t>：包括</w:t>
            </w:r>
            <w:r>
              <w:rPr>
                <w:rFonts w:hint="default" w:ascii="仿宋" w:hAnsi="仿宋" w:eastAsia="仿宋" w:cs="仿宋"/>
                <w:b w:val="0"/>
                <w:bCs/>
                <w:sz w:val="24"/>
                <w:szCs w:val="24"/>
                <w:lang w:val="en-US" w:eastAsia="zh-CN"/>
              </w:rPr>
              <w:t>与泰国企业联合建厂，技术转让，人才培训等合作模式。</w:t>
            </w:r>
          </w:p>
          <w:p w14:paraId="672A9EE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w:t>
            </w:r>
            <w:r>
              <w:rPr>
                <w:rFonts w:hint="default" w:ascii="仿宋" w:hAnsi="仿宋" w:eastAsia="仿宋" w:cs="仿宋"/>
                <w:b w:val="0"/>
                <w:bCs/>
                <w:sz w:val="24"/>
                <w:szCs w:val="24"/>
                <w:lang w:val="en-US" w:eastAsia="zh-CN"/>
              </w:rPr>
              <w:t>了解中国企业出海至泰国以及东盟地区的关键切入点以及在实务操作过程中需要特别注意的事项</w:t>
            </w:r>
            <w:r>
              <w:rPr>
                <w:rFonts w:hint="eastAsia" w:ascii="仿宋" w:hAnsi="仿宋" w:eastAsia="仿宋" w:cs="仿宋"/>
                <w:b w:val="0"/>
                <w:bCs/>
                <w:sz w:val="24"/>
                <w:szCs w:val="24"/>
                <w:lang w:val="en-US" w:eastAsia="zh-CN"/>
              </w:rPr>
              <w:t>，</w:t>
            </w:r>
            <w:r>
              <w:rPr>
                <w:rFonts w:hint="default" w:ascii="仿宋" w:hAnsi="仿宋" w:eastAsia="仿宋" w:cs="仿宋"/>
                <w:b w:val="0"/>
                <w:bCs/>
                <w:sz w:val="24"/>
                <w:szCs w:val="24"/>
                <w:lang w:val="en-US" w:eastAsia="zh-CN"/>
              </w:rPr>
              <w:t>探寻能够快速打开泰国市场的有效策略与途径。</w:t>
            </w:r>
          </w:p>
        </w:tc>
      </w:tr>
      <w:tr w14:paraId="427FA995">
        <w:tblPrEx>
          <w:tblCellMar>
            <w:top w:w="0" w:type="dxa"/>
            <w:left w:w="0" w:type="dxa"/>
            <w:bottom w:w="0" w:type="dxa"/>
            <w:right w:w="0" w:type="dxa"/>
          </w:tblCellMar>
        </w:tblPrEx>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9AFE8C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第3</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A3EC24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泰国曼谷</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E63E1B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中泰交流</w:t>
            </w:r>
            <w:r>
              <w:rPr>
                <w:rFonts w:hint="eastAsia" w:ascii="仿宋" w:hAnsi="仿宋" w:eastAsia="仿宋" w:cs="仿宋"/>
                <w:b w:val="0"/>
                <w:bCs/>
                <w:sz w:val="24"/>
                <w:szCs w:val="24"/>
              </w:rPr>
              <w:t>会：</w:t>
            </w:r>
          </w:p>
          <w:p w14:paraId="3C40640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泰国总商会</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9BBBF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1.泰国总商会领导</w:t>
            </w:r>
          </w:p>
          <w:p w14:paraId="49F2035E">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2.泰国会展经济专家</w:t>
            </w:r>
          </w:p>
          <w:p w14:paraId="1828845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7445A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1.交流中泰商贸合作现状及未来趋势。</w:t>
            </w:r>
          </w:p>
          <w:p w14:paraId="6200051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2.交流中泰双边进出口贸易增长点，探讨合作机会。</w:t>
            </w:r>
          </w:p>
          <w:p w14:paraId="62CA1DF7">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3.交流中国产品进入泰国的主要销售渠道及商业模式。</w:t>
            </w:r>
          </w:p>
          <w:p w14:paraId="187ACE9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4.探讨与总商会合作，如“中泰博览会”、“亚太救援科技展”等展览会的各种商业合作模式。</w:t>
            </w:r>
          </w:p>
        </w:tc>
      </w:tr>
      <w:tr w14:paraId="1796E378">
        <w:tblPrEx>
          <w:tblCellMar>
            <w:top w:w="0" w:type="dxa"/>
            <w:left w:w="0" w:type="dxa"/>
            <w:bottom w:w="0" w:type="dxa"/>
            <w:right w:w="0" w:type="dxa"/>
          </w:tblCellMar>
        </w:tblPrEx>
        <w:trPr>
          <w:trHeight w:val="1220" w:hRule="atLeast"/>
        </w:trPr>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FD0EE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第4</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641DEB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泰国曼谷、</w:t>
            </w:r>
          </w:p>
          <w:p w14:paraId="043ECE1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春武里（地区名）</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645258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曼谷中泰交流</w:t>
            </w:r>
            <w:r>
              <w:rPr>
                <w:rFonts w:hint="eastAsia" w:ascii="仿宋" w:hAnsi="仿宋" w:eastAsia="仿宋" w:cs="仿宋"/>
                <w:b w:val="0"/>
                <w:bCs/>
                <w:sz w:val="24"/>
                <w:szCs w:val="24"/>
              </w:rPr>
              <w:t>会：</w:t>
            </w:r>
          </w:p>
          <w:p w14:paraId="4CB121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泰国AWC集团</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70CCB0FC">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1.AWC集团领导</w:t>
            </w:r>
          </w:p>
          <w:p w14:paraId="5AF4C6EA">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2.AWC集团市场部总监</w:t>
            </w:r>
          </w:p>
          <w:p w14:paraId="3F782B36">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F7F55A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1.交流中泰双方供应链合作模式。</w:t>
            </w:r>
          </w:p>
          <w:p w14:paraId="5FA4184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2.交流泰国大宗采购需求与相关产品设计、功能等市场需求。</w:t>
            </w:r>
          </w:p>
          <w:p w14:paraId="6555CCEC">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3.交流泰国AWC会展中心、东盟贸易中心、凤凰城食品批发市场、唐人街中国城等物业的商业成功模式。</w:t>
            </w:r>
          </w:p>
        </w:tc>
      </w:tr>
      <w:tr w14:paraId="1BEDAB2C">
        <w:tblPrEx>
          <w:tblCellMar>
            <w:top w:w="0" w:type="dxa"/>
            <w:left w:w="0" w:type="dxa"/>
            <w:bottom w:w="0" w:type="dxa"/>
            <w:right w:w="0" w:type="dxa"/>
          </w:tblCellMar>
        </w:tblPrEx>
        <w:trPr>
          <w:trHeight w:val="660" w:hRule="atLeast"/>
        </w:trPr>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38FBA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第5</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CF6C25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rPr>
            </w:pPr>
            <w:r>
              <w:rPr>
                <w:rFonts w:hint="eastAsia" w:ascii="仿宋" w:hAnsi="仿宋" w:eastAsia="仿宋" w:cs="仿宋"/>
                <w:b w:val="0"/>
                <w:bCs/>
                <w:sz w:val="24"/>
                <w:szCs w:val="24"/>
                <w:lang w:val="en-US" w:eastAsia="zh-CN"/>
              </w:rPr>
              <w:t>泰国芭提雅</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1F06EB4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高新工业园区考察</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89D5FD">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1.泰国商务部代表</w:t>
            </w:r>
          </w:p>
          <w:p w14:paraId="04D486D9">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2.泰国律师顾问团队</w:t>
            </w: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D8436CB">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1.交流泰国相关投资政策、优惠补贴。</w:t>
            </w:r>
          </w:p>
          <w:p w14:paraId="47B551B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2.中泰贸易相关法规、税务等核心条款解读。</w:t>
            </w:r>
          </w:p>
          <w:p w14:paraId="75FC837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3.在泰国设立海外仓、建设组装工厂、当地招工等相关实务核心要点。</w:t>
            </w:r>
          </w:p>
        </w:tc>
      </w:tr>
      <w:tr w14:paraId="589D4195">
        <w:tblPrEx>
          <w:tblCellMar>
            <w:top w:w="0" w:type="dxa"/>
            <w:left w:w="0" w:type="dxa"/>
            <w:bottom w:w="0" w:type="dxa"/>
            <w:right w:w="0" w:type="dxa"/>
          </w:tblCellMar>
        </w:tblPrEx>
        <w:trPr>
          <w:trHeight w:val="1090" w:hRule="atLeast"/>
        </w:trPr>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6E775AA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第6</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06B1A0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泰国芭提雅</w:t>
            </w:r>
          </w:p>
          <w:p w14:paraId="3074ED2F">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罗勇（地区名）</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09EF605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罗勇工业园区考察</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56D76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BA1952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tc>
      </w:tr>
      <w:tr w14:paraId="29DE71D7">
        <w:tblPrEx>
          <w:tblCellMar>
            <w:top w:w="0" w:type="dxa"/>
            <w:left w:w="0" w:type="dxa"/>
            <w:bottom w:w="0" w:type="dxa"/>
            <w:right w:w="0" w:type="dxa"/>
          </w:tblCellMar>
        </w:tblPrEx>
        <w:tc>
          <w:tcPr>
            <w:tcW w:w="560"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3AD7D5C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sz w:val="24"/>
                <w:szCs w:val="24"/>
              </w:rPr>
            </w:pPr>
            <w:r>
              <w:rPr>
                <w:rFonts w:hint="eastAsia" w:ascii="仿宋" w:hAnsi="仿宋" w:eastAsia="仿宋" w:cs="仿宋"/>
                <w:b w:val="0"/>
                <w:bCs/>
                <w:sz w:val="24"/>
                <w:szCs w:val="24"/>
              </w:rPr>
              <w:t>第7</w:t>
            </w:r>
            <w:r>
              <w:rPr>
                <w:rFonts w:hint="eastAsia" w:ascii="仿宋" w:hAnsi="仿宋" w:eastAsia="仿宋" w:cs="仿宋"/>
                <w:b w:val="0"/>
                <w:bCs/>
                <w:sz w:val="24"/>
                <w:szCs w:val="24"/>
                <w:lang w:val="en-US" w:eastAsia="zh-CN"/>
              </w:rPr>
              <w:t xml:space="preserve"> </w:t>
            </w:r>
            <w:r>
              <w:rPr>
                <w:rFonts w:hint="eastAsia" w:ascii="仿宋" w:hAnsi="仿宋" w:eastAsia="仿宋" w:cs="仿宋"/>
                <w:b w:val="0"/>
                <w:bCs/>
                <w:sz w:val="24"/>
                <w:szCs w:val="24"/>
              </w:rPr>
              <w:t>天</w:t>
            </w:r>
          </w:p>
        </w:tc>
        <w:tc>
          <w:tcPr>
            <w:tcW w:w="1467"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545A54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曼谷</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中国</w:t>
            </w:r>
          </w:p>
        </w:tc>
        <w:tc>
          <w:tcPr>
            <w:tcW w:w="1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5BAE8AFB">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乘机返回中国</w:t>
            </w:r>
          </w:p>
        </w:tc>
        <w:tc>
          <w:tcPr>
            <w:tcW w:w="1441"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257AEAD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p>
        </w:tc>
        <w:tc>
          <w:tcPr>
            <w:tcW w:w="4613" w:type="dxa"/>
            <w:tcBorders>
              <w:top w:val="single" w:color="auto" w:sz="4" w:space="0"/>
              <w:left w:val="single" w:color="auto" w:sz="4" w:space="0"/>
              <w:bottom w:val="single" w:color="auto" w:sz="4" w:space="0"/>
              <w:right w:val="single" w:color="auto" w:sz="4" w:space="0"/>
            </w:tcBorders>
            <w:tcMar>
              <w:left w:w="108" w:type="dxa"/>
              <w:right w:w="108" w:type="dxa"/>
            </w:tcMar>
            <w:vAlign w:val="center"/>
          </w:tcPr>
          <w:p w14:paraId="4F0780BE">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val="0"/>
                <w:bCs/>
                <w:sz w:val="24"/>
                <w:szCs w:val="24"/>
              </w:rPr>
            </w:pPr>
            <w:r>
              <w:rPr>
                <w:rFonts w:hint="eastAsia" w:ascii="仿宋" w:hAnsi="仿宋" w:eastAsia="仿宋" w:cs="仿宋"/>
                <w:b w:val="0"/>
                <w:bCs/>
                <w:sz w:val="24"/>
                <w:szCs w:val="24"/>
              </w:rPr>
              <w:t>抵达国内，行程结束</w:t>
            </w:r>
          </w:p>
        </w:tc>
      </w:tr>
    </w:tbl>
    <w:p w14:paraId="2F13AC31"/>
    <w:p w14:paraId="64D51567"/>
    <w:p w14:paraId="18F546C2">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jc w:val="both"/>
        <w:textAlignment w:val="auto"/>
        <w:rPr>
          <w:rFonts w:hint="eastAsia" w:ascii="方正仿宋_GB2312" w:hAnsi="方正仿宋_GB2312" w:eastAsia="方正仿宋_GB2312" w:cs="方正仿宋_GB2312"/>
          <w:i w:val="0"/>
          <w:iCs w:val="0"/>
          <w:caps w:val="0"/>
          <w:color w:val="0F1115"/>
          <w:spacing w:val="0"/>
          <w:sz w:val="32"/>
          <w:szCs w:val="32"/>
          <w:shd w:val="clear" w:fill="FFFFFF"/>
          <w:lang w:val="en-US" w:eastAsia="zh-CN"/>
        </w:rPr>
        <w:sectPr>
          <w:headerReference r:id="rId3" w:type="default"/>
          <w:footerReference r:id="rId4" w:type="default"/>
          <w:pgSz w:w="11906" w:h="16838"/>
          <w:pgMar w:top="2098" w:right="1474" w:bottom="1984" w:left="1587" w:header="851" w:footer="992" w:gutter="0"/>
          <w:pgNumType w:start="1"/>
          <w:cols w:space="425" w:num="1"/>
          <w:docGrid w:type="lines" w:linePitch="312" w:charSpace="0"/>
        </w:sectPr>
      </w:pPr>
    </w:p>
    <w:p w14:paraId="54830B95">
      <w:pPr>
        <w:rPr>
          <w:rFonts w:hint="eastAsia"/>
        </w:rPr>
      </w:pPr>
      <w:r>
        <w:rPr>
          <w:rFonts w:hint="eastAsia" w:ascii="黑体" w:hAnsi="黑体" w:eastAsia="黑体" w:cs="黑体"/>
          <w:sz w:val="28"/>
          <w:szCs w:val="28"/>
        </w:rPr>
        <w:t>附件</w:t>
      </w:r>
      <w:r>
        <w:rPr>
          <w:rFonts w:hint="eastAsia" w:ascii="黑体" w:hAnsi="黑体" w:eastAsia="黑体" w:cs="黑体"/>
          <w:sz w:val="28"/>
          <w:szCs w:val="28"/>
          <w:lang w:val="en-US" w:eastAsia="zh-CN"/>
        </w:rPr>
        <w:t>2</w:t>
      </w:r>
      <w:r>
        <w:rPr>
          <w:rFonts w:hint="eastAsia" w:ascii="黑体" w:hAnsi="黑体" w:eastAsia="黑体" w:cs="黑体"/>
          <w:sz w:val="28"/>
          <w:szCs w:val="28"/>
        </w:rPr>
        <w:t>：报名申请表</w:t>
      </w:r>
    </w:p>
    <w:tbl>
      <w:tblPr>
        <w:tblStyle w:val="9"/>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786"/>
        <w:gridCol w:w="7289"/>
      </w:tblGrid>
      <w:tr w14:paraId="66681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36" w:hRule="atLeast"/>
        </w:trPr>
        <w:tc>
          <w:tcPr>
            <w:tcW w:w="1786" w:type="dxa"/>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33953B0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sz w:val="28"/>
                <w:szCs w:val="28"/>
              </w:rPr>
            </w:pPr>
            <w:r>
              <w:rPr>
                <w:rFonts w:hint="eastAsia" w:ascii="方正仿宋_GB2312" w:hAnsi="方正仿宋_GB2312" w:eastAsia="方正仿宋_GB2312" w:cs="方正仿宋_GB2312"/>
                <w:b/>
                <w:bCs/>
                <w:kern w:val="0"/>
                <w:sz w:val="28"/>
                <w:szCs w:val="28"/>
                <w:lang w:val="en-US" w:eastAsia="zh-CN" w:bidi="ar"/>
              </w:rPr>
              <w:t>一、报名类型</w:t>
            </w:r>
          </w:p>
        </w:tc>
        <w:tc>
          <w:tcPr>
            <w:tcW w:w="7289" w:type="dxa"/>
            <w:tcBorders>
              <w:top w:val="single" w:color="auto" w:sz="4" w:space="0"/>
              <w:left w:val="single" w:color="auto" w:sz="4" w:space="0"/>
              <w:bottom w:val="single" w:color="auto" w:sz="4" w:space="0"/>
              <w:right w:val="single" w:color="auto" w:sz="4" w:space="0"/>
            </w:tcBorders>
            <w:shd w:val="clear" w:color="auto" w:fill="auto"/>
            <w:tcMar>
              <w:top w:w="120" w:type="dxa"/>
              <w:left w:w="192" w:type="dxa"/>
              <w:bottom w:w="120" w:type="dxa"/>
              <w:right w:w="0" w:type="dxa"/>
            </w:tcMar>
            <w:vAlign w:val="center"/>
          </w:tcPr>
          <w:p w14:paraId="713BF9F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方正仿宋_GB2312" w:hAnsi="方正仿宋_GB2312" w:eastAsia="方正仿宋_GB2312" w:cs="方正仿宋_GB2312"/>
                <w:i w:val="0"/>
                <w:iCs w:val="0"/>
                <w:caps w:val="0"/>
                <w:color w:val="auto"/>
                <w:spacing w:val="0"/>
                <w:kern w:val="0"/>
                <w:sz w:val="28"/>
                <w:szCs w:val="28"/>
                <w:shd w:val="clear" w:fill="auto"/>
                <w:lang w:bidi="ar"/>
              </w:rPr>
            </w:pPr>
            <w:r>
              <w:rPr>
                <w:rFonts w:hint="eastAsia" w:ascii="方正仿宋_GB2312" w:hAnsi="方正仿宋_GB2312" w:eastAsia="方正仿宋_GB2312" w:cs="方正仿宋_GB2312"/>
                <w:i w:val="0"/>
                <w:iCs w:val="0"/>
                <w:caps w:val="0"/>
                <w:spacing w:val="0"/>
                <w:kern w:val="0"/>
                <w:sz w:val="28"/>
                <w:szCs w:val="28"/>
                <w:shd w:val="clear"/>
                <w:lang w:eastAsia="zh-CN" w:bidi="ar"/>
              </w:rPr>
              <w:t>□</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w:t>
            </w:r>
            <w:r>
              <w:rPr>
                <w:rFonts w:hint="eastAsia" w:ascii="方正仿宋_GB2312" w:hAnsi="方正仿宋_GB2312" w:eastAsia="方正仿宋_GB2312" w:cs="方正仿宋_GB2312"/>
                <w:i w:val="0"/>
                <w:iCs w:val="0"/>
                <w:caps w:val="0"/>
                <w:color w:val="auto"/>
                <w:spacing w:val="0"/>
                <w:kern w:val="0"/>
                <w:sz w:val="28"/>
                <w:szCs w:val="28"/>
                <w:shd w:val="clear" w:fill="auto"/>
                <w:lang w:val="en-US" w:eastAsia="zh-CN" w:bidi="ar"/>
              </w:rPr>
              <w:t>会员单位</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代表 </w:t>
            </w:r>
            <w:r>
              <w:rPr>
                <w:rFonts w:hint="eastAsia" w:ascii="方正仿宋_GB2312" w:hAnsi="方正仿宋_GB2312" w:eastAsia="方正仿宋_GB2312" w:cs="方正仿宋_GB2312"/>
                <w:i w:val="0"/>
                <w:iCs w:val="0"/>
                <w:caps w:val="0"/>
                <w:spacing w:val="0"/>
                <w:kern w:val="0"/>
                <w:sz w:val="28"/>
                <w:szCs w:val="28"/>
                <w:shd w:val="clear"/>
                <w:lang w:eastAsia="zh-CN" w:bidi="ar"/>
              </w:rPr>
              <w:t>□</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个人</w:t>
            </w:r>
            <w:r>
              <w:rPr>
                <w:rFonts w:hint="eastAsia" w:ascii="方正仿宋_GB2312" w:hAnsi="方正仿宋_GB2312" w:eastAsia="方正仿宋_GB2312" w:cs="方正仿宋_GB2312"/>
                <w:i w:val="0"/>
                <w:iCs w:val="0"/>
                <w:caps w:val="0"/>
                <w:color w:val="auto"/>
                <w:spacing w:val="0"/>
                <w:kern w:val="0"/>
                <w:sz w:val="28"/>
                <w:szCs w:val="28"/>
                <w:shd w:val="clear" w:fill="auto"/>
                <w:lang w:val="en-US" w:eastAsia="zh-CN" w:bidi="ar"/>
              </w:rPr>
              <w:t>会员</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w:t>
            </w:r>
          </w:p>
          <w:p w14:paraId="47AE195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i w:val="0"/>
                <w:iCs w:val="0"/>
                <w:caps w:val="0"/>
                <w:spacing w:val="0"/>
                <w:kern w:val="0"/>
                <w:sz w:val="28"/>
                <w:szCs w:val="28"/>
                <w:shd w:val="clear"/>
                <w:lang w:eastAsia="zh-CN" w:bidi="ar"/>
              </w:rPr>
              <w:t>□</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w:t>
            </w:r>
            <w:r>
              <w:rPr>
                <w:rFonts w:hint="eastAsia" w:ascii="方正仿宋_GB2312" w:hAnsi="方正仿宋_GB2312" w:eastAsia="方正仿宋_GB2312" w:cs="方正仿宋_GB2312"/>
                <w:i w:val="0"/>
                <w:iCs w:val="0"/>
                <w:caps w:val="0"/>
                <w:color w:val="auto"/>
                <w:spacing w:val="0"/>
                <w:kern w:val="0"/>
                <w:sz w:val="28"/>
                <w:szCs w:val="28"/>
                <w:shd w:val="clear" w:fill="auto"/>
                <w:lang w:val="en-US" w:eastAsia="zh-CN" w:bidi="ar"/>
              </w:rPr>
              <w:t>非会员单位代表</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w:t>
            </w:r>
            <w:r>
              <w:rPr>
                <w:rFonts w:hint="eastAsia" w:ascii="方正仿宋_GB2312" w:hAnsi="方正仿宋_GB2312" w:eastAsia="方正仿宋_GB2312" w:cs="方正仿宋_GB2312"/>
                <w:i w:val="0"/>
                <w:iCs w:val="0"/>
                <w:caps w:val="0"/>
                <w:spacing w:val="0"/>
                <w:kern w:val="0"/>
                <w:sz w:val="28"/>
                <w:szCs w:val="28"/>
                <w:shd w:val="clear"/>
                <w:lang w:eastAsia="zh-CN" w:bidi="ar"/>
              </w:rPr>
              <w:t>□</w:t>
            </w:r>
            <w:r>
              <w:rPr>
                <w:rFonts w:hint="eastAsia" w:ascii="方正仿宋_GB2312" w:hAnsi="方正仿宋_GB2312" w:eastAsia="方正仿宋_GB2312" w:cs="方正仿宋_GB2312"/>
                <w:i w:val="0"/>
                <w:iCs w:val="0"/>
                <w:caps w:val="0"/>
                <w:color w:val="auto"/>
                <w:spacing w:val="0"/>
                <w:kern w:val="0"/>
                <w:sz w:val="28"/>
                <w:szCs w:val="28"/>
                <w:shd w:val="clear" w:fill="auto"/>
                <w:lang w:bidi="ar"/>
              </w:rPr>
              <w:t xml:space="preserve"> </w:t>
            </w:r>
            <w:r>
              <w:rPr>
                <w:rFonts w:hint="eastAsia" w:ascii="方正仿宋_GB2312" w:hAnsi="方正仿宋_GB2312" w:eastAsia="方正仿宋_GB2312" w:cs="方正仿宋_GB2312"/>
                <w:i w:val="0"/>
                <w:iCs w:val="0"/>
                <w:caps w:val="0"/>
                <w:color w:val="auto"/>
                <w:spacing w:val="0"/>
                <w:kern w:val="0"/>
                <w:sz w:val="28"/>
                <w:szCs w:val="28"/>
                <w:shd w:val="clear" w:fill="auto"/>
                <w:lang w:val="en-US" w:eastAsia="zh-CN" w:bidi="ar"/>
              </w:rPr>
              <w:t>非会员个人</w:t>
            </w:r>
          </w:p>
        </w:tc>
      </w:tr>
      <w:tr w14:paraId="4756D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979" w:hRule="atLeast"/>
        </w:trPr>
        <w:tc>
          <w:tcPr>
            <w:tcW w:w="9075"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71EEE965">
            <w:pPr>
              <w:numPr>
                <w:ilvl w:val="0"/>
                <w:numId w:val="1"/>
              </w:numPr>
              <w:rPr>
                <w:rFonts w:hint="eastAsia" w:ascii="方正仿宋_GB2312" w:hAnsi="方正仿宋_GB2312" w:eastAsia="方正仿宋_GB2312" w:cs="方正仿宋_GB2312"/>
                <w:kern w:val="0"/>
                <w:sz w:val="28"/>
                <w:szCs w:val="28"/>
                <w:lang w:val="en-US" w:eastAsia="zh-CN" w:bidi="ar"/>
              </w:rPr>
            </w:pPr>
            <w:r>
              <w:rPr>
                <w:rStyle w:val="11"/>
                <w:rFonts w:hint="eastAsia" w:ascii="方正仿宋_GB2312" w:hAnsi="方正仿宋_GB2312" w:eastAsia="方正仿宋_GB2312" w:cs="方正仿宋_GB2312"/>
                <w:b/>
                <w:bCs/>
                <w:kern w:val="0"/>
                <w:sz w:val="28"/>
                <w:szCs w:val="28"/>
                <w:lang w:val="en-US" w:eastAsia="zh-CN" w:bidi="ar"/>
              </w:rPr>
              <w:t>人员信息</w:t>
            </w:r>
            <w:r>
              <w:rPr>
                <w:rFonts w:hint="eastAsia" w:ascii="方正仿宋_GB2312" w:hAnsi="方正仿宋_GB2312" w:eastAsia="方正仿宋_GB2312" w:cs="方正仿宋_GB2312"/>
                <w:kern w:val="0"/>
                <w:sz w:val="28"/>
                <w:szCs w:val="28"/>
                <w:lang w:val="en-US" w:eastAsia="zh-CN" w:bidi="ar"/>
              </w:rPr>
              <w:br w:type="textWrapping"/>
            </w:r>
            <w:r>
              <w:rPr>
                <w:rFonts w:hint="eastAsia" w:ascii="方正仿宋_GB2312" w:hAnsi="方正仿宋_GB2312" w:eastAsia="方正仿宋_GB2312" w:cs="方正仿宋_GB2312"/>
                <w:kern w:val="0"/>
                <w:sz w:val="28"/>
                <w:szCs w:val="28"/>
                <w:lang w:val="en-US" w:eastAsia="zh-CN" w:bidi="ar"/>
              </w:rPr>
              <w:t>姓名：_______        职务：_______</w:t>
            </w:r>
          </w:p>
          <w:p w14:paraId="55D3164D">
            <w:pPr>
              <w:numPr>
                <w:ilvl w:val="0"/>
                <w:numId w:val="0"/>
              </w:numPr>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联系电话：_______    电子邮箱：_______</w:t>
            </w:r>
          </w:p>
          <w:p w14:paraId="1E8893B0">
            <w:pPr>
              <w:numPr>
                <w:ilvl w:val="0"/>
                <w:numId w:val="0"/>
              </w:numPr>
              <w:rPr>
                <w:rFonts w:hint="default" w:ascii="方正仿宋_GB2312" w:hAnsi="方正仿宋_GB2312" w:eastAsia="方正仿宋_GB2312" w:cs="方正仿宋_GB2312"/>
                <w:sz w:val="28"/>
                <w:szCs w:val="28"/>
                <w:lang w:val="en-US" w:eastAsia="zh-CN"/>
              </w:rPr>
            </w:pPr>
            <w:r>
              <w:rPr>
                <w:rFonts w:hint="eastAsia" w:ascii="方正仿宋_GB2312" w:hAnsi="方正仿宋_GB2312" w:eastAsia="方正仿宋_GB2312" w:cs="方正仿宋_GB2312"/>
                <w:kern w:val="0"/>
                <w:sz w:val="28"/>
                <w:szCs w:val="28"/>
                <w:lang w:val="en-US" w:eastAsia="zh-CN" w:bidi="ar"/>
              </w:rPr>
              <w:t xml:space="preserve">护照号：_______      </w:t>
            </w:r>
            <w:r>
              <w:rPr>
                <w:rFonts w:hint="eastAsia" w:ascii="方正仿宋_GB2312" w:hAnsi="方正仿宋_GB2312" w:eastAsia="方正仿宋_GB2312" w:cs="方正仿宋_GB2312"/>
                <w:sz w:val="28"/>
                <w:szCs w:val="28"/>
                <w:lang w:val="en-US" w:eastAsia="zh-CN"/>
              </w:rPr>
              <w:t>身份证号：</w:t>
            </w:r>
            <w:r>
              <w:rPr>
                <w:rFonts w:hint="eastAsia" w:ascii="方正仿宋_GB2312" w:hAnsi="方正仿宋_GB2312" w:eastAsia="方正仿宋_GB2312" w:cs="方正仿宋_GB2312"/>
                <w:kern w:val="0"/>
                <w:sz w:val="28"/>
                <w:szCs w:val="28"/>
                <w:lang w:val="en-US" w:eastAsia="zh-CN" w:bidi="ar"/>
              </w:rPr>
              <w:t>__________</w:t>
            </w:r>
          </w:p>
        </w:tc>
      </w:tr>
      <w:tr w14:paraId="5E84B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93" w:hRule="atLeast"/>
        </w:trPr>
        <w:tc>
          <w:tcPr>
            <w:tcW w:w="9075" w:type="dxa"/>
            <w:gridSpan w:val="2"/>
            <w:tcBorders>
              <w:top w:val="single" w:color="auto" w:sz="4" w:space="0"/>
              <w:left w:val="single" w:color="auto" w:sz="4" w:space="0"/>
              <w:bottom w:val="single" w:color="auto" w:sz="4" w:space="0"/>
              <w:right w:val="single" w:color="auto" w:sz="4" w:space="0"/>
            </w:tcBorders>
            <w:shd w:val="clear" w:color="auto" w:fill="auto"/>
            <w:tcMar>
              <w:top w:w="120" w:type="dxa"/>
              <w:left w:w="0" w:type="dxa"/>
              <w:bottom w:w="120" w:type="dxa"/>
              <w:right w:w="192" w:type="dxa"/>
            </w:tcMar>
            <w:vAlign w:val="center"/>
          </w:tcPr>
          <w:p w14:paraId="599DB1D5"/>
          <w:p w14:paraId="5A481174">
            <w:pPr>
              <w:pStyle w:val="8"/>
              <w:keepNext w:val="0"/>
              <w:keepLines w:val="0"/>
              <w:pageBreakBefore w:val="0"/>
              <w:widowControl/>
              <w:numPr>
                <w:ilvl w:val="0"/>
                <w:numId w:val="2"/>
              </w:numPr>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Style w:val="11"/>
                <w:rFonts w:hint="eastAsia" w:ascii="方正仿宋_GB2312" w:hAnsi="方正仿宋_GB2312" w:eastAsia="方正仿宋_GB2312" w:cs="方正仿宋_GB2312"/>
                <w:b/>
                <w:bCs/>
                <w:kern w:val="0"/>
                <w:sz w:val="28"/>
                <w:szCs w:val="28"/>
                <w:lang w:val="en-US" w:eastAsia="zh-CN" w:bidi="ar"/>
              </w:rPr>
            </w:pPr>
            <w:r>
              <w:rPr>
                <w:rStyle w:val="11"/>
                <w:rFonts w:hint="eastAsia" w:ascii="方正仿宋_GB2312" w:hAnsi="方正仿宋_GB2312" w:eastAsia="方正仿宋_GB2312" w:cs="方正仿宋_GB2312"/>
                <w:b/>
                <w:bCs/>
                <w:kern w:val="0"/>
                <w:sz w:val="28"/>
                <w:szCs w:val="28"/>
                <w:lang w:val="en-US" w:eastAsia="zh-CN" w:bidi="ar"/>
              </w:rPr>
              <w:t>单位信息（会员/非会员单位填写、个人报名无需填写）</w:t>
            </w:r>
          </w:p>
          <w:p w14:paraId="00B6A74D">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textAlignment w:val="auto"/>
              <w:rPr>
                <w:rFonts w:hint="eastAsia"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 xml:space="preserve">单位名称：_______    统一社会信用代码：_______ </w:t>
            </w:r>
          </w:p>
          <w:p w14:paraId="198DC99B">
            <w:pPr>
              <w:pStyle w:val="8"/>
              <w:keepNext w:val="0"/>
              <w:keepLines w:val="0"/>
              <w:pageBreakBefore w:val="0"/>
              <w:widowControl/>
              <w:numPr>
                <w:ilvl w:val="0"/>
                <w:numId w:val="0"/>
              </w:numPr>
              <w:suppressLineNumbers w:val="0"/>
              <w:shd w:val="clear" w:fill="FFFFFF"/>
              <w:kinsoku/>
              <w:wordWrap/>
              <w:overflowPunct/>
              <w:topLinePunct w:val="0"/>
              <w:autoSpaceDE/>
              <w:autoSpaceDN/>
              <w:bidi w:val="0"/>
              <w:adjustRightInd/>
              <w:snapToGrid/>
              <w:spacing w:beforeAutospacing="0" w:afterAutospacing="0" w:line="560" w:lineRule="exact"/>
              <w:ind w:right="0" w:rightChars="0"/>
              <w:textAlignment w:val="auto"/>
              <w:rPr>
                <w:rFonts w:hint="default" w:ascii="方正仿宋_GB2312" w:hAnsi="方正仿宋_GB2312" w:eastAsia="方正仿宋_GB2312" w:cs="方正仿宋_GB2312"/>
                <w:kern w:val="0"/>
                <w:sz w:val="28"/>
                <w:szCs w:val="28"/>
                <w:lang w:val="en-US" w:eastAsia="zh-CN" w:bidi="ar"/>
              </w:rPr>
            </w:pPr>
            <w:r>
              <w:rPr>
                <w:rFonts w:hint="eastAsia" w:ascii="方正仿宋_GB2312" w:hAnsi="方正仿宋_GB2312" w:eastAsia="方正仿宋_GB2312" w:cs="方正仿宋_GB2312"/>
                <w:kern w:val="0"/>
                <w:sz w:val="28"/>
                <w:szCs w:val="28"/>
                <w:lang w:val="en-US" w:eastAsia="zh-CN" w:bidi="ar"/>
              </w:rPr>
              <w:t xml:space="preserve">法定代表人：_______  单位地址：_______ </w:t>
            </w:r>
          </w:p>
        </w:tc>
      </w:tr>
    </w:tbl>
    <w:p w14:paraId="74BA4BB9">
      <w:pPr>
        <w:rPr>
          <w:rFonts w:hint="eastAsia" w:ascii="方正仿宋_GB2312" w:hAnsi="方正仿宋_GB2312" w:eastAsia="方正仿宋_GB2312" w:cs="方正仿宋_GB2312"/>
          <w:vanish/>
          <w:sz w:val="28"/>
          <w:szCs w:val="28"/>
        </w:rPr>
      </w:pPr>
    </w:p>
    <w:p w14:paraId="5E9CA126">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11"/>
          <w:rFonts w:hint="eastAsia" w:ascii="方正仿宋_GB2312" w:hAnsi="方正仿宋_GB2312" w:eastAsia="方正仿宋_GB2312" w:cs="方正仿宋_GB2312"/>
          <w:b/>
          <w:bCs/>
          <w:i w:val="0"/>
          <w:iCs w:val="0"/>
          <w:caps w:val="0"/>
          <w:color w:val="0F1115"/>
          <w:spacing w:val="0"/>
          <w:sz w:val="28"/>
          <w:szCs w:val="28"/>
          <w:shd w:val="clear" w:fill="FFFFFF"/>
        </w:rPr>
      </w:pPr>
    </w:p>
    <w:p w14:paraId="184A0E7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Style w:val="11"/>
          <w:rFonts w:hint="eastAsia" w:ascii="方正仿宋_GB2312" w:hAnsi="方正仿宋_GB2312" w:eastAsia="方正仿宋_GB2312" w:cs="方正仿宋_GB2312"/>
          <w:b/>
          <w:bCs/>
          <w:i w:val="0"/>
          <w:iCs w:val="0"/>
          <w:caps w:val="0"/>
          <w:color w:val="0F1115"/>
          <w:spacing w:val="0"/>
          <w:sz w:val="28"/>
          <w:szCs w:val="28"/>
          <w:shd w:val="clear" w:fill="FFFFFF"/>
        </w:rPr>
      </w:pPr>
    </w:p>
    <w:p w14:paraId="546DAB11">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方正仿宋_GB2312" w:hAnsi="方正仿宋_GB2312" w:eastAsia="方正仿宋_GB2312" w:cs="方正仿宋_GB2312"/>
          <w:i w:val="0"/>
          <w:iCs w:val="0"/>
          <w:caps w:val="0"/>
          <w:color w:val="0F1115"/>
          <w:spacing w:val="0"/>
          <w:sz w:val="28"/>
          <w:szCs w:val="28"/>
          <w:shd w:val="clear" w:fill="FFFFFF"/>
        </w:rPr>
      </w:pPr>
      <w:r>
        <w:rPr>
          <w:rStyle w:val="11"/>
          <w:rFonts w:hint="eastAsia" w:ascii="方正仿宋_GB2312" w:hAnsi="方正仿宋_GB2312" w:eastAsia="方正仿宋_GB2312" w:cs="方正仿宋_GB2312"/>
          <w:b/>
          <w:bCs/>
          <w:i w:val="0"/>
          <w:iCs w:val="0"/>
          <w:caps w:val="0"/>
          <w:color w:val="0F1115"/>
          <w:spacing w:val="0"/>
          <w:sz w:val="28"/>
          <w:szCs w:val="28"/>
          <w:shd w:val="clear" w:fill="FFFFFF"/>
        </w:rPr>
        <w:t>申请人签字：</w:t>
      </w:r>
      <w:r>
        <w:rPr>
          <w:rFonts w:hint="eastAsia" w:ascii="方正仿宋_GB2312" w:hAnsi="方正仿宋_GB2312" w:eastAsia="方正仿宋_GB2312" w:cs="方正仿宋_GB2312"/>
          <w:i w:val="0"/>
          <w:iCs w:val="0"/>
          <w:caps w:val="0"/>
          <w:color w:val="0F1115"/>
          <w:spacing w:val="0"/>
          <w:sz w:val="28"/>
          <w:szCs w:val="28"/>
          <w:shd w:val="clear" w:fill="FFFFFF"/>
        </w:rPr>
        <w:t>_________________</w:t>
      </w:r>
      <w:r>
        <w:rPr>
          <w:rFonts w:hint="eastAsia" w:ascii="方正仿宋_GB2312" w:hAnsi="方正仿宋_GB2312" w:eastAsia="方正仿宋_GB2312" w:cs="方正仿宋_GB2312"/>
          <w:i w:val="0"/>
          <w:iCs w:val="0"/>
          <w:caps w:val="0"/>
          <w:color w:val="0F1115"/>
          <w:spacing w:val="0"/>
          <w:sz w:val="28"/>
          <w:szCs w:val="28"/>
          <w:shd w:val="clear" w:fill="FFFFFF"/>
        </w:rPr>
        <w:br w:type="textWrapping"/>
      </w:r>
    </w:p>
    <w:p w14:paraId="2CCE1783">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方正仿宋_GB2312" w:hAnsi="方正仿宋_GB2312" w:eastAsia="方正仿宋_GB2312" w:cs="方正仿宋_GB2312"/>
          <w:i w:val="0"/>
          <w:iCs w:val="0"/>
          <w:caps w:val="0"/>
          <w:color w:val="0F1115"/>
          <w:spacing w:val="0"/>
          <w:sz w:val="28"/>
          <w:szCs w:val="28"/>
          <w:shd w:val="clear" w:fill="FFFFFF"/>
        </w:rPr>
      </w:pPr>
      <w:r>
        <w:rPr>
          <w:rStyle w:val="11"/>
          <w:rFonts w:hint="eastAsia" w:ascii="方正仿宋_GB2312" w:hAnsi="方正仿宋_GB2312" w:eastAsia="方正仿宋_GB2312" w:cs="方正仿宋_GB2312"/>
          <w:b/>
          <w:bCs/>
          <w:i w:val="0"/>
          <w:iCs w:val="0"/>
          <w:caps w:val="0"/>
          <w:color w:val="0F1115"/>
          <w:spacing w:val="0"/>
          <w:sz w:val="28"/>
          <w:szCs w:val="28"/>
          <w:shd w:val="clear" w:fill="FFFFFF"/>
        </w:rPr>
        <w:t>盖章处：</w:t>
      </w:r>
      <w:r>
        <w:rPr>
          <w:rFonts w:hint="eastAsia" w:ascii="方正仿宋_GB2312" w:hAnsi="方正仿宋_GB2312" w:eastAsia="方正仿宋_GB2312" w:cs="方正仿宋_GB2312"/>
          <w:i w:val="0"/>
          <w:iCs w:val="0"/>
          <w:caps w:val="0"/>
          <w:color w:val="0F1115"/>
          <w:spacing w:val="0"/>
          <w:sz w:val="28"/>
          <w:szCs w:val="28"/>
          <w:shd w:val="clear" w:fill="FFFFFF"/>
        </w:rPr>
        <w:t>（单位公章）</w:t>
      </w:r>
    </w:p>
    <w:p w14:paraId="0D2E6FC9">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left="0" w:right="0" w:firstLine="0"/>
        <w:textAlignment w:val="auto"/>
        <w:rPr>
          <w:rFonts w:hint="eastAsia" w:ascii="方正仿宋_GB2312" w:hAnsi="方正仿宋_GB2312" w:eastAsia="方正仿宋_GB2312" w:cs="方正仿宋_GB2312"/>
          <w:i w:val="0"/>
          <w:iCs w:val="0"/>
          <w:caps w:val="0"/>
          <w:color w:val="0F1115"/>
          <w:spacing w:val="0"/>
          <w:sz w:val="28"/>
          <w:szCs w:val="28"/>
          <w:shd w:val="clear" w:fill="FFFFFF"/>
        </w:rPr>
      </w:pPr>
    </w:p>
    <w:p w14:paraId="2ADEEA1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方正仿宋_GB2312" w:hAnsi="方正仿宋_GB2312" w:eastAsia="方正仿宋_GB2312" w:cs="方正仿宋_GB2312"/>
          <w:i w:val="0"/>
          <w:iCs w:val="0"/>
          <w:caps w:val="0"/>
          <w:color w:val="0F1115"/>
          <w:spacing w:val="0"/>
          <w:sz w:val="28"/>
          <w:szCs w:val="28"/>
          <w:shd w:val="clear" w:fill="FFFFFF"/>
        </w:rPr>
      </w:pPr>
      <w:r>
        <w:rPr>
          <w:rStyle w:val="11"/>
          <w:rFonts w:hint="eastAsia" w:ascii="方正仿宋_GB2312" w:hAnsi="方正仿宋_GB2312" w:eastAsia="方正仿宋_GB2312" w:cs="方正仿宋_GB2312"/>
          <w:b/>
          <w:bCs/>
          <w:i w:val="0"/>
          <w:iCs w:val="0"/>
          <w:caps w:val="0"/>
          <w:color w:val="0F1115"/>
          <w:spacing w:val="0"/>
          <w:sz w:val="28"/>
          <w:szCs w:val="28"/>
          <w:shd w:val="clear" w:fill="FFFFFF"/>
        </w:rPr>
        <w:t>提交方式：</w:t>
      </w:r>
    </w:p>
    <w:p w14:paraId="6BE29E3F">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firstLine="560" w:firstLineChars="200"/>
        <w:textAlignment w:val="auto"/>
        <w:rPr>
          <w:rFonts w:hint="eastAsia" w:ascii="仿宋_GB2312" w:hAnsi="仿宋_GB2312" w:eastAsia="仿宋_GB2312" w:cs="仿宋_GB2312"/>
          <w:i w:val="0"/>
          <w:iCs w:val="0"/>
          <w:caps w:val="0"/>
          <w:color w:val="0F1115"/>
          <w:spacing w:val="0"/>
          <w:sz w:val="28"/>
          <w:szCs w:val="28"/>
          <w:shd w:val="clear" w:fill="FFFFFF"/>
        </w:rPr>
      </w:pPr>
      <w:r>
        <w:rPr>
          <w:rFonts w:hint="eastAsia" w:ascii="仿宋_GB2312" w:hAnsi="仿宋_GB2312" w:eastAsia="仿宋_GB2312" w:cs="仿宋_GB2312"/>
          <w:i w:val="0"/>
          <w:iCs w:val="0"/>
          <w:caps w:val="0"/>
          <w:color w:val="0F1115"/>
          <w:spacing w:val="0"/>
          <w:sz w:val="28"/>
          <w:szCs w:val="28"/>
          <w:shd w:val="clear" w:fill="FFFFFF"/>
        </w:rPr>
        <w:t>请将本表填写完整、签字盖章后，连同营业执照</w:t>
      </w:r>
      <w:r>
        <w:rPr>
          <w:rFonts w:hint="eastAsia" w:ascii="仿宋_GB2312" w:hAnsi="仿宋_GB2312" w:eastAsia="仿宋_GB2312" w:cs="仿宋_GB2312"/>
          <w:i w:val="0"/>
          <w:iCs w:val="0"/>
          <w:caps w:val="0"/>
          <w:color w:val="0F1115"/>
          <w:spacing w:val="0"/>
          <w:sz w:val="28"/>
          <w:szCs w:val="28"/>
          <w:shd w:val="clear" w:fill="FFFFFF"/>
          <w:lang w:val="en-US" w:eastAsia="zh-CN"/>
        </w:rPr>
        <w:t>/登记证书/个人身份证</w:t>
      </w:r>
      <w:r>
        <w:rPr>
          <w:rFonts w:hint="eastAsia" w:ascii="仿宋_GB2312" w:hAnsi="仿宋_GB2312" w:eastAsia="仿宋_GB2312" w:cs="仿宋_GB2312"/>
          <w:i w:val="0"/>
          <w:iCs w:val="0"/>
          <w:caps w:val="0"/>
          <w:color w:val="0F1115"/>
          <w:spacing w:val="0"/>
          <w:sz w:val="28"/>
          <w:szCs w:val="28"/>
          <w:shd w:val="clear" w:fill="FFFFFF"/>
        </w:rPr>
        <w:t>扫描件</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单位</w:t>
      </w:r>
      <w:r>
        <w:rPr>
          <w:rFonts w:hint="eastAsia" w:ascii="仿宋_GB2312" w:hAnsi="仿宋_GB2312" w:eastAsia="仿宋_GB2312" w:cs="仿宋_GB2312"/>
          <w:i w:val="0"/>
          <w:iCs w:val="0"/>
          <w:caps w:val="0"/>
          <w:color w:val="0F1115"/>
          <w:spacing w:val="0"/>
          <w:sz w:val="28"/>
          <w:szCs w:val="28"/>
          <w:shd w:val="clear" w:fill="FFFFFF"/>
        </w:rPr>
        <w:t>及产品介绍（中英文</w:t>
      </w:r>
      <w:r>
        <w:rPr>
          <w:rFonts w:hint="eastAsia" w:ascii="仿宋_GB2312" w:hAnsi="仿宋_GB2312" w:eastAsia="仿宋_GB2312" w:cs="仿宋_GB2312"/>
          <w:i w:val="0"/>
          <w:iCs w:val="0"/>
          <w:caps w:val="0"/>
          <w:color w:val="0F1115"/>
          <w:spacing w:val="0"/>
          <w:sz w:val="28"/>
          <w:szCs w:val="28"/>
          <w:shd w:val="clear" w:fill="FFFFFF"/>
          <w:lang w:eastAsia="zh-CN"/>
        </w:rPr>
        <w:t>，</w:t>
      </w:r>
      <w:r>
        <w:rPr>
          <w:rFonts w:hint="eastAsia" w:ascii="仿宋_GB2312" w:hAnsi="仿宋_GB2312" w:eastAsia="仿宋_GB2312" w:cs="仿宋_GB2312"/>
          <w:i w:val="0"/>
          <w:iCs w:val="0"/>
          <w:caps w:val="0"/>
          <w:color w:val="0F1115"/>
          <w:spacing w:val="0"/>
          <w:sz w:val="28"/>
          <w:szCs w:val="28"/>
          <w:shd w:val="clear" w:fill="FFFFFF"/>
          <w:lang w:val="en-US" w:eastAsia="zh-CN"/>
        </w:rPr>
        <w:t>如有</w:t>
      </w:r>
      <w:r>
        <w:rPr>
          <w:rFonts w:hint="eastAsia" w:ascii="仿宋_GB2312" w:hAnsi="仿宋_GB2312" w:eastAsia="仿宋_GB2312" w:cs="仿宋_GB2312"/>
          <w:i w:val="0"/>
          <w:iCs w:val="0"/>
          <w:caps w:val="0"/>
          <w:color w:val="0F1115"/>
          <w:spacing w:val="0"/>
          <w:sz w:val="28"/>
          <w:szCs w:val="28"/>
          <w:shd w:val="clear" w:fill="FFFFFF"/>
        </w:rPr>
        <w:t>）一并发送至指定邮箱。</w:t>
      </w:r>
    </w:p>
    <w:p w14:paraId="1EA52037">
      <w:pPr>
        <w:pStyle w:val="8"/>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60" w:lineRule="exact"/>
        <w:ind w:right="0"/>
        <w:textAlignment w:val="auto"/>
        <w:rPr>
          <w:rFonts w:hint="eastAsia" w:ascii="仿宋_GB2312" w:hAnsi="仿宋_GB2312" w:eastAsia="仿宋_GB2312" w:cs="仿宋_GB2312"/>
          <w:i w:val="0"/>
          <w:iCs w:val="0"/>
          <w:caps w:val="0"/>
          <w:color w:val="0F1115"/>
          <w:spacing w:val="0"/>
          <w:sz w:val="28"/>
          <w:szCs w:val="28"/>
          <w:shd w:val="clear" w:fill="FFFFFF"/>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B557D8D-BEBE-4054-A148-DC732AE1784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03117E11-F6DC-41F5-9AC1-C9526A1AF8CA}"/>
  </w:font>
  <w:font w:name="仿宋_GB2312">
    <w:panose1 w:val="02010609030101010101"/>
    <w:charset w:val="86"/>
    <w:family w:val="modern"/>
    <w:pitch w:val="default"/>
    <w:sig w:usb0="00000001" w:usb1="080E0000" w:usb2="00000000" w:usb3="00000000" w:csb0="00040000" w:csb1="00000000"/>
    <w:embedRegular r:id="rId3" w:fontKey="{54383B5D-C08D-441B-AF9E-B9E46ECDA0DD}"/>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4" w:fontKey="{1530F413-079C-4D2C-9B4D-CE5FA896541D}"/>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4E33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2BCFED">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02BCFED">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A8CCE">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65BF08">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F65BF08">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2B13">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D63D2"/>
    <w:multiLevelType w:val="singleLevel"/>
    <w:tmpl w:val="A73D63D2"/>
    <w:lvl w:ilvl="0" w:tentative="0">
      <w:start w:val="3"/>
      <w:numFmt w:val="chineseCounting"/>
      <w:suff w:val="nothing"/>
      <w:lvlText w:val="%1、"/>
      <w:lvlJc w:val="left"/>
      <w:rPr>
        <w:rFonts w:hint="eastAsia"/>
      </w:rPr>
    </w:lvl>
  </w:abstractNum>
  <w:abstractNum w:abstractNumId="1">
    <w:nsid w:val="6F3FB1DD"/>
    <w:multiLevelType w:val="singleLevel"/>
    <w:tmpl w:val="6F3FB1D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60137"/>
    <w:rsid w:val="031957BD"/>
    <w:rsid w:val="04576D70"/>
    <w:rsid w:val="0A681439"/>
    <w:rsid w:val="0D0F3898"/>
    <w:rsid w:val="0D2B4433"/>
    <w:rsid w:val="0F8A1B2B"/>
    <w:rsid w:val="149077B1"/>
    <w:rsid w:val="14E92793"/>
    <w:rsid w:val="1CA551D6"/>
    <w:rsid w:val="1F3A6BBA"/>
    <w:rsid w:val="20515DD2"/>
    <w:rsid w:val="209B100F"/>
    <w:rsid w:val="29E562A1"/>
    <w:rsid w:val="2A283E30"/>
    <w:rsid w:val="2A685D2E"/>
    <w:rsid w:val="2DFB2C28"/>
    <w:rsid w:val="2EF5136B"/>
    <w:rsid w:val="2F860A27"/>
    <w:rsid w:val="2FF57C29"/>
    <w:rsid w:val="30A25BE7"/>
    <w:rsid w:val="32214BEB"/>
    <w:rsid w:val="34E87915"/>
    <w:rsid w:val="360213E5"/>
    <w:rsid w:val="3A581B5A"/>
    <w:rsid w:val="400C0FFD"/>
    <w:rsid w:val="40E451FB"/>
    <w:rsid w:val="4183253E"/>
    <w:rsid w:val="44CF78C4"/>
    <w:rsid w:val="458E7F55"/>
    <w:rsid w:val="45AF2272"/>
    <w:rsid w:val="45D079BF"/>
    <w:rsid w:val="4BDD1441"/>
    <w:rsid w:val="4BF83DCA"/>
    <w:rsid w:val="4C213836"/>
    <w:rsid w:val="51482190"/>
    <w:rsid w:val="55836909"/>
    <w:rsid w:val="5599319C"/>
    <w:rsid w:val="5713744C"/>
    <w:rsid w:val="5B3277ED"/>
    <w:rsid w:val="6856014F"/>
    <w:rsid w:val="68D50D8A"/>
    <w:rsid w:val="68D53916"/>
    <w:rsid w:val="6C1F3581"/>
    <w:rsid w:val="6DBE268B"/>
    <w:rsid w:val="6EE175F6"/>
    <w:rsid w:val="72561108"/>
    <w:rsid w:val="73F70EBE"/>
    <w:rsid w:val="773A0194"/>
    <w:rsid w:val="79D51DB6"/>
    <w:rsid w:val="7BE53F0F"/>
    <w:rsid w:val="7C6E129B"/>
    <w:rsid w:val="7CB11DFE"/>
    <w:rsid w:val="7DB93E35"/>
    <w:rsid w:val="7E1C302F"/>
    <w:rsid w:val="7E785E4F"/>
    <w:rsid w:val="7EC87500"/>
    <w:rsid w:val="BFAEADED"/>
    <w:rsid w:val="FEBBC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50" w:beforeLines="50" w:after="50" w:afterLines="50" w:line="360" w:lineRule="auto"/>
      <w:jc w:val="center"/>
      <w:outlineLvl w:val="1"/>
    </w:pPr>
    <w:rPr>
      <w:rFonts w:ascii="Arial" w:hAnsi="Arial" w:eastAsia="宋体"/>
      <w:b/>
      <w:sz w:val="30"/>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sz w:val="24"/>
    </w:rPr>
  </w:style>
  <w:style w:type="character" w:styleId="11">
    <w:name w:val="Strong"/>
    <w:basedOn w:val="10"/>
    <w:qFormat/>
    <w:uiPriority w:val="0"/>
    <w:rPr>
      <w:b/>
    </w:rPr>
  </w:style>
  <w:style w:type="character" w:styleId="12">
    <w:name w:val="page number"/>
    <w:basedOn w:val="10"/>
    <w:qFormat/>
    <w:uiPriority w:val="99"/>
    <w:rPr>
      <w:rFonts w:cs="Times New Roman"/>
    </w:rPr>
  </w:style>
  <w:style w:type="character" w:styleId="13">
    <w:name w:val="Hyperlink"/>
    <w:basedOn w:val="10"/>
    <w:qFormat/>
    <w:uiPriority w:val="0"/>
    <w:rPr>
      <w:color w:val="0000FF"/>
      <w:u w:val="single"/>
    </w:rPr>
  </w:style>
  <w:style w:type="table" w:customStyle="1" w:styleId="14">
    <w:name w:val="网格型1"/>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656</Words>
  <Characters>674</Characters>
  <Lines>0</Lines>
  <Paragraphs>0</Paragraphs>
  <TotalTime>36</TotalTime>
  <ScaleCrop>false</ScaleCrop>
  <LinksUpToDate>false</LinksUpToDate>
  <CharactersWithSpaces>855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2025-11-24T22:45:00Z</dcterms:created>
  <dc:creator>24826</dc:creator>
  <cp:lastModifiedBy>Carpenter</cp:lastModifiedBy>
  <dcterms:modified xsi:type="dcterms:W3CDTF">2026-04-30T05:47:26Z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eyJoZGlkIjoiMjMyMmM4YjQ4MGMzYzE3Y2E5OTZjMWNkNjg4YzUyMzQiLCJ1c2VySWQiOiIyNzIwNzUzNTQifQ==</vt:lpwstr>
  </property>
  <property fmtid="{D5CDD505-2E9C-101B-9397-08002B2CF9AE}" pid="4" name="ICV">
    <vt:lpwstr>772430366CDC43D48569431EBD94C203_13</vt:lpwstr>
  </property>
</Properties>
</file>